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7E6E6"/>
        <w:tblLook w:val="04A0" w:firstRow="1" w:lastRow="0" w:firstColumn="1" w:lastColumn="0" w:noHBand="0" w:noVBand="1"/>
      </w:tblPr>
      <w:tblGrid>
        <w:gridCol w:w="5849"/>
        <w:gridCol w:w="4697"/>
      </w:tblGrid>
      <w:tr w:rsidR="0009750F" w:rsidRPr="00513183" w14:paraId="4323B866" w14:textId="77777777" w:rsidTr="00513183">
        <w:tc>
          <w:tcPr>
            <w:tcW w:w="2773" w:type="pct"/>
            <w:shd w:val="clear" w:color="auto" w:fill="ECECEC"/>
            <w:vAlign w:val="center"/>
          </w:tcPr>
          <w:p w14:paraId="2BD0D6EA" w14:textId="77777777" w:rsidR="0009750F" w:rsidRPr="00513183" w:rsidRDefault="0009750F" w:rsidP="00513183">
            <w:pPr>
              <w:pStyle w:val="22"/>
              <w:jc w:val="left"/>
              <w:rPr>
                <w:sz w:val="30"/>
                <w:szCs w:val="30"/>
              </w:rPr>
            </w:pPr>
            <w:r w:rsidRPr="00513183">
              <w:rPr>
                <w:sz w:val="30"/>
                <w:szCs w:val="30"/>
              </w:rPr>
              <w:t>Автоматизированная система</w:t>
            </w:r>
          </w:p>
          <w:p w14:paraId="05D192D2" w14:textId="77777777" w:rsidR="0009750F" w:rsidRPr="00513183" w:rsidRDefault="0009750F" w:rsidP="00513183">
            <w:pPr>
              <w:rPr>
                <w:rFonts w:ascii="Arial" w:hAnsi="Arial" w:cs="Arial"/>
                <w:noProof/>
                <w:lang w:eastAsia="ru-RU"/>
              </w:rPr>
            </w:pPr>
            <w:r w:rsidRPr="00513183">
              <w:rPr>
                <w:rFonts w:ascii="Arial" w:hAnsi="Arial" w:cs="Arial"/>
                <w:b/>
                <w:sz w:val="30"/>
                <w:szCs w:val="30"/>
              </w:rPr>
              <w:t>охранно-пожарной сигнализации</w:t>
            </w:r>
          </w:p>
        </w:tc>
        <w:tc>
          <w:tcPr>
            <w:tcW w:w="2227" w:type="pct"/>
            <w:shd w:val="clear" w:color="auto" w:fill="ECECEC"/>
            <w:vAlign w:val="center"/>
          </w:tcPr>
          <w:p w14:paraId="53FA4486" w14:textId="77777777" w:rsidR="0009750F" w:rsidRPr="00513183" w:rsidRDefault="0009750F" w:rsidP="00513183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  <w:r w:rsidRPr="00513183">
              <w:rPr>
                <w:rFonts w:cs="Arial"/>
              </w:rPr>
              <w:object w:dxaOrig="6372" w:dyaOrig="1536" w14:anchorId="7BB1C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pt;height:40.1pt" o:ole="">
                  <v:imagedata r:id="rId8" o:title=""/>
                </v:shape>
                <o:OLEObject Type="Embed" ProgID="PBrush" ShapeID="_x0000_i1025" DrawAspect="Content" ObjectID="_1661857259" r:id="rId9"/>
              </w:object>
            </w:r>
          </w:p>
        </w:tc>
      </w:tr>
      <w:tr w:rsidR="0009750F" w:rsidRPr="00513183" w14:paraId="6F81CB67" w14:textId="77777777" w:rsidTr="00513183">
        <w:trPr>
          <w:trHeight w:val="735"/>
        </w:trPr>
        <w:tc>
          <w:tcPr>
            <w:tcW w:w="2773" w:type="pct"/>
            <w:shd w:val="clear" w:color="auto" w:fill="FFFFFF"/>
            <w:vAlign w:val="center"/>
          </w:tcPr>
          <w:p w14:paraId="4C65F43A" w14:textId="77777777" w:rsidR="0009750F" w:rsidRPr="00513183" w:rsidRDefault="0009750F" w:rsidP="00F5246F">
            <w:pPr>
              <w:rPr>
                <w:rFonts w:ascii="Arial" w:hAnsi="Arial" w:cs="Arial"/>
                <w:noProof/>
                <w:lang w:eastAsia="ru-RU"/>
              </w:rPr>
            </w:pPr>
            <w:r w:rsidRPr="00513183">
              <w:rPr>
                <w:rFonts w:ascii="Arial" w:hAnsi="Arial" w:cs="Arial"/>
              </w:rPr>
              <w:object w:dxaOrig="1344" w:dyaOrig="1176" w14:anchorId="6F694EC7">
                <v:shape id="_x0000_i1026" type="#_x0000_t75" style="width:24.45pt;height:22.4pt" o:ole="">
                  <v:imagedata r:id="rId10" o:title=""/>
                </v:shape>
                <o:OLEObject Type="Embed" ProgID="PBrush" ShapeID="_x0000_i1026" DrawAspect="Content" ObjectID="_1661857260" r:id="rId11"/>
              </w:object>
            </w:r>
            <w:r w:rsidRPr="00513183">
              <w:rPr>
                <w:rFonts w:ascii="Arial" w:hAnsi="Arial" w:cs="Arial"/>
                <w:noProof/>
                <w:lang w:eastAsia="ru-RU"/>
              </w:rPr>
              <w:tab/>
            </w:r>
            <w:r w:rsidRPr="00513183">
              <w:rPr>
                <w:rFonts w:ascii="Arial" w:hAnsi="Arial" w:cs="Arial"/>
              </w:rPr>
              <w:object w:dxaOrig="8076" w:dyaOrig="2076" w14:anchorId="3600086D">
                <v:shape id="_x0000_i1027" type="#_x0000_t75" style="width:85.6pt;height:22.4pt" o:ole="">
                  <v:imagedata r:id="rId12" o:title=""/>
                </v:shape>
                <o:OLEObject Type="Embed" ProgID="PBrush" ShapeID="_x0000_i1027" DrawAspect="Content" ObjectID="_1661857261" r:id="rId13"/>
              </w:object>
            </w:r>
            <w:r w:rsidRPr="00513183">
              <w:rPr>
                <w:rFonts w:ascii="Arial" w:hAnsi="Arial" w:cs="Arial"/>
                <w:noProof/>
                <w:lang w:eastAsia="ru-RU"/>
              </w:rPr>
              <w:tab/>
            </w:r>
            <w:r w:rsidRPr="00513183">
              <w:rPr>
                <w:rFonts w:ascii="Arial" w:hAnsi="Arial" w:cs="Arial"/>
              </w:rPr>
              <w:object w:dxaOrig="5016" w:dyaOrig="2256" w14:anchorId="3A50193C">
                <v:shape id="_x0000_i1028" type="#_x0000_t75" style="width:52.3pt;height:23.1pt" o:ole="">
                  <v:imagedata r:id="rId14" o:title=""/>
                </v:shape>
                <o:OLEObject Type="Embed" ProgID="PBrush" ShapeID="_x0000_i1028" DrawAspect="Content" ObjectID="_1661857262" r:id="rId15"/>
              </w:object>
            </w:r>
            <w:r w:rsidRPr="00513183">
              <w:rPr>
                <w:rFonts w:ascii="Arial" w:hAnsi="Arial" w:cs="Arial"/>
                <w:noProof/>
                <w:lang w:eastAsia="ru-RU"/>
              </w:rPr>
              <w:tab/>
            </w:r>
            <w:r w:rsidRPr="00513183">
              <w:rPr>
                <w:rFonts w:ascii="Arial" w:hAnsi="Arial" w:cs="Arial"/>
              </w:rPr>
              <w:object w:dxaOrig="1992" w:dyaOrig="2280" w14:anchorId="2DE4F242">
                <v:shape id="_x0000_i1029" type="#_x0000_t75" style="width:25.8pt;height:29.2pt" o:ole="">
                  <v:imagedata r:id="rId16" o:title=""/>
                </v:shape>
                <o:OLEObject Type="Embed" ProgID="PBrush" ShapeID="_x0000_i1029" DrawAspect="Content" ObjectID="_1661857263" r:id="rId17"/>
              </w:object>
            </w:r>
          </w:p>
        </w:tc>
        <w:tc>
          <w:tcPr>
            <w:tcW w:w="2227" w:type="pct"/>
            <w:shd w:val="clear" w:color="auto" w:fill="FFFFFF"/>
            <w:vAlign w:val="center"/>
          </w:tcPr>
          <w:p w14:paraId="7E57205F" w14:textId="2C544D71" w:rsidR="0009750F" w:rsidRPr="00513183" w:rsidRDefault="0009750F" w:rsidP="00513183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</w:tbl>
    <w:p w14:paraId="61652806" w14:textId="77777777" w:rsidR="00505780" w:rsidRPr="000B04B1" w:rsidRDefault="00D76091" w:rsidP="0009750F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0B04B1">
        <w:rPr>
          <w:rFonts w:ascii="Arial" w:hAnsi="Arial" w:cs="Arial"/>
          <w:b/>
          <w:sz w:val="28"/>
          <w:szCs w:val="28"/>
        </w:rPr>
        <w:t>Тревожная кнопка</w:t>
      </w:r>
    </w:p>
    <w:p w14:paraId="00BD66E5" w14:textId="77777777" w:rsidR="00505780" w:rsidRPr="000B04B1" w:rsidRDefault="0047758A" w:rsidP="005057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ППКОП 011-8-1-011-2</w:t>
      </w:r>
      <w:r w:rsidR="004C460C" w:rsidRPr="000B04B1">
        <w:rPr>
          <w:rFonts w:ascii="Arial" w:hAnsi="Arial" w:cs="Arial"/>
          <w:b/>
          <w:sz w:val="28"/>
          <w:szCs w:val="28"/>
        </w:rPr>
        <w:t xml:space="preserve"> Приток-А-4(8)</w:t>
      </w:r>
    </w:p>
    <w:p w14:paraId="7D210434" w14:textId="77777777" w:rsidR="00505780" w:rsidRPr="000B04B1" w:rsidRDefault="00505780" w:rsidP="00505780">
      <w:pPr>
        <w:jc w:val="center"/>
        <w:rPr>
          <w:rFonts w:ascii="Arial" w:hAnsi="Arial" w:cs="Arial"/>
          <w:b/>
          <w:sz w:val="28"/>
          <w:szCs w:val="28"/>
        </w:rPr>
      </w:pPr>
      <w:r w:rsidRPr="000B04B1">
        <w:rPr>
          <w:rFonts w:ascii="Arial" w:hAnsi="Arial" w:cs="Arial"/>
          <w:b/>
          <w:sz w:val="28"/>
          <w:szCs w:val="28"/>
        </w:rPr>
        <w:t>Паспорт</w:t>
      </w:r>
    </w:p>
    <w:p w14:paraId="76AB34C0" w14:textId="77777777" w:rsidR="00505780" w:rsidRPr="000B04B1" w:rsidRDefault="00505780" w:rsidP="00505780">
      <w:pPr>
        <w:jc w:val="center"/>
        <w:rPr>
          <w:rFonts w:ascii="Arial" w:hAnsi="Arial" w:cs="Arial"/>
          <w:b/>
          <w:sz w:val="28"/>
          <w:szCs w:val="28"/>
        </w:rPr>
      </w:pPr>
      <w:r w:rsidRPr="000B04B1">
        <w:rPr>
          <w:rFonts w:ascii="Arial" w:hAnsi="Arial" w:cs="Arial"/>
          <w:b/>
          <w:sz w:val="28"/>
          <w:szCs w:val="28"/>
        </w:rPr>
        <w:t>ЛИПГ.</w:t>
      </w:r>
      <w:r w:rsidR="004C460C" w:rsidRPr="000B04B1">
        <w:rPr>
          <w:rFonts w:ascii="Arial" w:hAnsi="Arial" w:cs="Arial"/>
          <w:b/>
          <w:sz w:val="28"/>
          <w:szCs w:val="28"/>
        </w:rPr>
        <w:t>425212.001-011.06</w:t>
      </w:r>
      <w:r w:rsidR="00FE73B9" w:rsidRPr="000B04B1">
        <w:rPr>
          <w:rFonts w:ascii="Arial" w:hAnsi="Arial" w:cs="Arial"/>
          <w:b/>
          <w:sz w:val="28"/>
          <w:szCs w:val="28"/>
        </w:rPr>
        <w:t xml:space="preserve"> </w:t>
      </w:r>
      <w:r w:rsidRPr="000B04B1">
        <w:rPr>
          <w:rFonts w:ascii="Arial" w:hAnsi="Arial" w:cs="Arial"/>
          <w:b/>
          <w:sz w:val="28"/>
          <w:szCs w:val="28"/>
        </w:rPr>
        <w:t>ПС</w:t>
      </w:r>
    </w:p>
    <w:p w14:paraId="2113AADB" w14:textId="77777777" w:rsidR="00505780" w:rsidRPr="000B04B1" w:rsidRDefault="00505780" w:rsidP="00B85481">
      <w:pPr>
        <w:pStyle w:val="1"/>
      </w:pPr>
      <w:r w:rsidRPr="000B04B1">
        <w:t>ОБЩИЕ СВЕДЕНИЯ</w:t>
      </w:r>
    </w:p>
    <w:p w14:paraId="0A8E45D7" w14:textId="77777777" w:rsidR="00505780" w:rsidRPr="004A750F" w:rsidRDefault="00505780" w:rsidP="000B04B1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50F">
        <w:rPr>
          <w:rFonts w:ascii="Arial" w:hAnsi="Arial" w:cs="Arial"/>
          <w:sz w:val="22"/>
          <w:szCs w:val="22"/>
        </w:rPr>
        <w:t>Настоящий паспорт</w:t>
      </w:r>
      <w:r w:rsidR="00FE73B9" w:rsidRPr="004A750F">
        <w:rPr>
          <w:rFonts w:ascii="Arial" w:hAnsi="Arial" w:cs="Arial"/>
          <w:sz w:val="22"/>
          <w:szCs w:val="22"/>
        </w:rPr>
        <w:t xml:space="preserve"> </w:t>
      </w:r>
      <w:r w:rsidRPr="004A750F">
        <w:rPr>
          <w:rFonts w:ascii="Arial" w:hAnsi="Arial" w:cs="Arial"/>
          <w:sz w:val="22"/>
          <w:szCs w:val="22"/>
        </w:rPr>
        <w:t>является документом, удостоверяющим гарантии изготовителя, комплектность</w:t>
      </w:r>
      <w:r w:rsidR="009160F8" w:rsidRPr="004A750F">
        <w:rPr>
          <w:rFonts w:ascii="Arial" w:hAnsi="Arial" w:cs="Arial"/>
          <w:sz w:val="22"/>
          <w:szCs w:val="22"/>
        </w:rPr>
        <w:t>, сведения о приемке и упаковке</w:t>
      </w:r>
      <w:r w:rsidRPr="004A750F">
        <w:rPr>
          <w:rFonts w:ascii="Arial" w:hAnsi="Arial" w:cs="Arial"/>
          <w:sz w:val="22"/>
          <w:szCs w:val="22"/>
        </w:rPr>
        <w:t xml:space="preserve"> </w:t>
      </w:r>
      <w:r w:rsidR="00D76091" w:rsidRPr="004A750F">
        <w:rPr>
          <w:rFonts w:ascii="Arial" w:hAnsi="Arial" w:cs="Arial"/>
          <w:b/>
          <w:sz w:val="22"/>
          <w:szCs w:val="22"/>
        </w:rPr>
        <w:t>Тревожной кнопки</w:t>
      </w:r>
      <w:r w:rsidRPr="004A750F">
        <w:rPr>
          <w:rFonts w:ascii="Arial" w:hAnsi="Arial" w:cs="Arial"/>
          <w:sz w:val="22"/>
          <w:szCs w:val="22"/>
        </w:rPr>
        <w:t xml:space="preserve"> </w:t>
      </w:r>
      <w:r w:rsidR="0047758A" w:rsidRPr="004A750F">
        <w:rPr>
          <w:rFonts w:ascii="Arial" w:hAnsi="Arial" w:cs="Arial"/>
          <w:b/>
          <w:bCs/>
          <w:sz w:val="22"/>
          <w:szCs w:val="22"/>
        </w:rPr>
        <w:t>ППКОП 011-8-1-011-2</w:t>
      </w:r>
      <w:r w:rsidR="001D60A0" w:rsidRPr="004A750F">
        <w:rPr>
          <w:rFonts w:ascii="Arial" w:hAnsi="Arial" w:cs="Arial"/>
          <w:b/>
          <w:bCs/>
          <w:sz w:val="22"/>
          <w:szCs w:val="22"/>
        </w:rPr>
        <w:t xml:space="preserve"> Приток-А-4(8)</w:t>
      </w:r>
      <w:r w:rsidRPr="004A750F">
        <w:rPr>
          <w:rFonts w:ascii="Arial" w:hAnsi="Arial" w:cs="Arial"/>
          <w:b/>
          <w:bCs/>
          <w:sz w:val="22"/>
          <w:szCs w:val="22"/>
        </w:rPr>
        <w:t xml:space="preserve"> ЛИПГ.</w:t>
      </w:r>
      <w:r w:rsidR="001D60A0" w:rsidRPr="004A750F">
        <w:rPr>
          <w:rFonts w:ascii="Arial" w:hAnsi="Arial" w:cs="Arial"/>
          <w:b/>
          <w:bCs/>
          <w:sz w:val="22"/>
          <w:szCs w:val="22"/>
        </w:rPr>
        <w:t>425212.001-011.06</w:t>
      </w:r>
      <w:r w:rsidRPr="004A750F">
        <w:rPr>
          <w:rFonts w:ascii="Arial" w:hAnsi="Arial" w:cs="Arial"/>
          <w:bCs/>
          <w:sz w:val="22"/>
          <w:szCs w:val="22"/>
        </w:rPr>
        <w:t xml:space="preserve"> (далее по тексту</w:t>
      </w:r>
      <w:r w:rsidR="009714AF" w:rsidRPr="004A750F">
        <w:rPr>
          <w:rFonts w:ascii="Arial" w:hAnsi="Arial" w:cs="Arial"/>
          <w:bCs/>
          <w:sz w:val="22"/>
          <w:szCs w:val="22"/>
        </w:rPr>
        <w:t xml:space="preserve"> </w:t>
      </w:r>
      <w:r w:rsidR="009714AF" w:rsidRPr="004A750F">
        <w:rPr>
          <w:rFonts w:ascii="Arial" w:hAnsi="Arial" w:cs="Arial"/>
          <w:sz w:val="22"/>
          <w:szCs w:val="22"/>
        </w:rPr>
        <w:t>–</w:t>
      </w:r>
      <w:r w:rsidRPr="004A750F">
        <w:rPr>
          <w:rFonts w:ascii="Arial" w:hAnsi="Arial" w:cs="Arial"/>
          <w:bCs/>
          <w:sz w:val="22"/>
          <w:szCs w:val="22"/>
        </w:rPr>
        <w:t xml:space="preserve"> </w:t>
      </w:r>
      <w:r w:rsidR="0026628B" w:rsidRPr="004A750F">
        <w:rPr>
          <w:rFonts w:ascii="Arial" w:hAnsi="Arial" w:cs="Arial"/>
          <w:b/>
          <w:bCs/>
          <w:sz w:val="22"/>
          <w:szCs w:val="22"/>
        </w:rPr>
        <w:t>ТК</w:t>
      </w:r>
      <w:r w:rsidRPr="004A750F">
        <w:rPr>
          <w:rFonts w:ascii="Arial" w:hAnsi="Arial" w:cs="Arial"/>
          <w:bCs/>
          <w:sz w:val="22"/>
          <w:szCs w:val="22"/>
        </w:rPr>
        <w:t>).</w:t>
      </w:r>
    </w:p>
    <w:p w14:paraId="0F19F804" w14:textId="77777777" w:rsidR="009354A5" w:rsidRPr="004A750F" w:rsidRDefault="00505780" w:rsidP="000B04B1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50F">
        <w:rPr>
          <w:rFonts w:ascii="Arial" w:hAnsi="Arial" w:cs="Arial"/>
          <w:sz w:val="22"/>
          <w:szCs w:val="22"/>
        </w:rPr>
        <w:t xml:space="preserve">Установка, подключение и эксплуатация </w:t>
      </w:r>
      <w:r w:rsidR="0026628B" w:rsidRPr="004A750F">
        <w:rPr>
          <w:rFonts w:ascii="Arial" w:hAnsi="Arial" w:cs="Arial"/>
          <w:sz w:val="22"/>
          <w:szCs w:val="22"/>
        </w:rPr>
        <w:t xml:space="preserve">ТК </w:t>
      </w:r>
      <w:r w:rsidRPr="004A750F">
        <w:rPr>
          <w:rFonts w:ascii="Arial" w:hAnsi="Arial" w:cs="Arial"/>
          <w:sz w:val="22"/>
          <w:szCs w:val="22"/>
        </w:rPr>
        <w:t>должны осуществляться в соответствии с документом: «</w:t>
      </w:r>
      <w:r w:rsidR="0047758A" w:rsidRPr="004A750F">
        <w:rPr>
          <w:rFonts w:ascii="Arial" w:hAnsi="Arial" w:cs="Arial"/>
          <w:sz w:val="22"/>
          <w:szCs w:val="22"/>
        </w:rPr>
        <w:t>ППКОП 011-8-1-011-2</w:t>
      </w:r>
      <w:r w:rsidR="00425922" w:rsidRPr="004A750F">
        <w:rPr>
          <w:rFonts w:ascii="Arial" w:hAnsi="Arial" w:cs="Arial"/>
          <w:sz w:val="22"/>
          <w:szCs w:val="22"/>
        </w:rPr>
        <w:t xml:space="preserve"> Приток-А-4(8)</w:t>
      </w:r>
      <w:r w:rsidRPr="004A750F">
        <w:rPr>
          <w:rFonts w:ascii="Arial" w:hAnsi="Arial" w:cs="Arial"/>
          <w:sz w:val="22"/>
          <w:szCs w:val="22"/>
        </w:rPr>
        <w:t xml:space="preserve"> Руководство по эксплуатации </w:t>
      </w:r>
      <w:r w:rsidR="008D549E" w:rsidRPr="004A750F">
        <w:rPr>
          <w:rFonts w:ascii="Arial" w:hAnsi="Arial" w:cs="Arial"/>
          <w:sz w:val="22"/>
          <w:szCs w:val="22"/>
        </w:rPr>
        <w:t>ЛИПГ.425212-001-011</w:t>
      </w:r>
      <w:r w:rsidR="00B504BE" w:rsidRPr="004A750F">
        <w:rPr>
          <w:rFonts w:ascii="Arial" w:hAnsi="Arial" w:cs="Arial"/>
          <w:sz w:val="22"/>
          <w:szCs w:val="22"/>
        </w:rPr>
        <w:t>.0</w:t>
      </w:r>
      <w:r w:rsidR="00425922" w:rsidRPr="004A750F">
        <w:rPr>
          <w:rFonts w:ascii="Arial" w:hAnsi="Arial" w:cs="Arial"/>
          <w:sz w:val="22"/>
          <w:szCs w:val="22"/>
        </w:rPr>
        <w:t>6</w:t>
      </w:r>
      <w:r w:rsidR="00B504BE" w:rsidRPr="004A750F">
        <w:rPr>
          <w:rFonts w:ascii="Arial" w:hAnsi="Arial" w:cs="Arial"/>
          <w:sz w:val="22"/>
          <w:szCs w:val="22"/>
        </w:rPr>
        <w:t xml:space="preserve"> </w:t>
      </w:r>
      <w:r w:rsidR="008D549E" w:rsidRPr="004A750F">
        <w:rPr>
          <w:rFonts w:ascii="Arial" w:hAnsi="Arial" w:cs="Arial"/>
          <w:sz w:val="22"/>
          <w:szCs w:val="22"/>
        </w:rPr>
        <w:t>РЭ</w:t>
      </w:r>
      <w:r w:rsidRPr="004A750F">
        <w:rPr>
          <w:rFonts w:ascii="Arial" w:hAnsi="Arial" w:cs="Arial"/>
          <w:sz w:val="22"/>
          <w:szCs w:val="22"/>
        </w:rPr>
        <w:t>»</w:t>
      </w:r>
      <w:r w:rsidR="009354A5" w:rsidRPr="004A750F">
        <w:rPr>
          <w:rFonts w:ascii="Arial" w:hAnsi="Arial" w:cs="Arial"/>
          <w:sz w:val="22"/>
          <w:szCs w:val="22"/>
        </w:rPr>
        <w:t xml:space="preserve"> (не входит в комплект поставки, </w:t>
      </w:r>
      <w:bookmarkStart w:id="0" w:name="12"/>
      <w:r w:rsidR="005A04DC" w:rsidRPr="004A750F">
        <w:rPr>
          <w:rFonts w:ascii="Arial" w:hAnsi="Arial" w:cs="Arial"/>
          <w:sz w:val="22"/>
          <w:szCs w:val="22"/>
        </w:rPr>
        <w:t>находится</w:t>
      </w:r>
      <w:r w:rsidR="005A0756" w:rsidRPr="004A750F">
        <w:rPr>
          <w:rFonts w:ascii="Arial" w:hAnsi="Arial" w:cs="Arial"/>
          <w:sz w:val="22"/>
          <w:szCs w:val="22"/>
        </w:rPr>
        <w:t xml:space="preserve"> на сайте</w:t>
      </w:r>
      <w:r w:rsidR="00741265" w:rsidRPr="004A750F">
        <w:rPr>
          <w:rFonts w:ascii="Arial" w:hAnsi="Arial" w:cs="Arial"/>
          <w:sz w:val="22"/>
          <w:szCs w:val="22"/>
        </w:rPr>
        <w:t xml:space="preserve"> http://</w:t>
      </w:r>
      <w:r w:rsidR="00534DAB" w:rsidRPr="004A750F">
        <w:rPr>
          <w:rFonts w:ascii="Arial" w:hAnsi="Arial" w:cs="Arial"/>
          <w:sz w:val="22"/>
          <w:szCs w:val="22"/>
        </w:rPr>
        <w:t>www.sokrat.ru</w:t>
      </w:r>
      <w:r w:rsidR="00BB0761" w:rsidRPr="004A750F">
        <w:rPr>
          <w:rFonts w:ascii="Arial" w:hAnsi="Arial" w:cs="Arial"/>
          <w:sz w:val="22"/>
          <w:szCs w:val="22"/>
        </w:rPr>
        <w:t>).</w:t>
      </w:r>
    </w:p>
    <w:bookmarkEnd w:id="0"/>
    <w:p w14:paraId="724C59B0" w14:textId="77777777" w:rsidR="00505780" w:rsidRPr="004A750F" w:rsidRDefault="0026628B" w:rsidP="000B04B1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50F">
        <w:rPr>
          <w:rFonts w:ascii="Arial" w:hAnsi="Arial" w:cs="Arial"/>
          <w:sz w:val="22"/>
          <w:szCs w:val="22"/>
        </w:rPr>
        <w:t>ТК</w:t>
      </w:r>
      <w:r w:rsidR="00505780" w:rsidRPr="004A750F">
        <w:rPr>
          <w:rFonts w:ascii="Arial" w:hAnsi="Arial" w:cs="Arial"/>
          <w:sz w:val="22"/>
          <w:szCs w:val="22"/>
        </w:rPr>
        <w:t xml:space="preserve"> предназначен</w:t>
      </w:r>
      <w:r w:rsidRPr="004A750F">
        <w:rPr>
          <w:rFonts w:ascii="Arial" w:hAnsi="Arial" w:cs="Arial"/>
          <w:sz w:val="22"/>
          <w:szCs w:val="22"/>
        </w:rPr>
        <w:t>а</w:t>
      </w:r>
      <w:r w:rsidR="00505780" w:rsidRPr="004A750F">
        <w:rPr>
          <w:rFonts w:ascii="Arial" w:hAnsi="Arial" w:cs="Arial"/>
          <w:sz w:val="22"/>
          <w:szCs w:val="22"/>
        </w:rPr>
        <w:t xml:space="preserve"> для организации охраны в составе «Автоматизированной системы охранно-пожарной сигнализации Приток-А» ЛИПГ.425618.001</w:t>
      </w:r>
      <w:r w:rsidR="00A95887" w:rsidRPr="004A750F">
        <w:rPr>
          <w:rFonts w:ascii="Arial" w:hAnsi="Arial" w:cs="Arial"/>
          <w:sz w:val="22"/>
          <w:szCs w:val="22"/>
        </w:rPr>
        <w:t xml:space="preserve">. ТК контролирует </w:t>
      </w:r>
      <w:r w:rsidR="00505780" w:rsidRPr="004A750F">
        <w:rPr>
          <w:rFonts w:ascii="Arial" w:hAnsi="Arial" w:cs="Arial"/>
          <w:sz w:val="22"/>
          <w:szCs w:val="22"/>
        </w:rPr>
        <w:t>состояни</w:t>
      </w:r>
      <w:r w:rsidR="001C7E94" w:rsidRPr="004A750F">
        <w:rPr>
          <w:rFonts w:ascii="Arial" w:hAnsi="Arial" w:cs="Arial"/>
          <w:sz w:val="22"/>
          <w:szCs w:val="22"/>
        </w:rPr>
        <w:t>е</w:t>
      </w:r>
      <w:r w:rsidR="00505780" w:rsidRPr="004A750F">
        <w:rPr>
          <w:rFonts w:ascii="Arial" w:hAnsi="Arial" w:cs="Arial"/>
          <w:sz w:val="22"/>
          <w:szCs w:val="22"/>
        </w:rPr>
        <w:t xml:space="preserve"> </w:t>
      </w:r>
      <w:r w:rsidR="00B01002" w:rsidRPr="004A750F">
        <w:rPr>
          <w:rFonts w:ascii="Arial" w:hAnsi="Arial" w:cs="Arial"/>
          <w:sz w:val="22"/>
          <w:szCs w:val="22"/>
        </w:rPr>
        <w:t>2</w:t>
      </w:r>
      <w:r w:rsidR="00505780" w:rsidRPr="004A750F">
        <w:rPr>
          <w:rFonts w:ascii="Arial" w:hAnsi="Arial" w:cs="Arial"/>
          <w:sz w:val="22"/>
          <w:szCs w:val="22"/>
        </w:rPr>
        <w:t xml:space="preserve"> шлейфов сигнализации</w:t>
      </w:r>
      <w:r w:rsidR="00B01002" w:rsidRPr="004A750F">
        <w:rPr>
          <w:rFonts w:ascii="Arial" w:hAnsi="Arial" w:cs="Arial"/>
          <w:sz w:val="22"/>
          <w:szCs w:val="22"/>
        </w:rPr>
        <w:t xml:space="preserve"> (</w:t>
      </w:r>
      <w:r w:rsidR="00B01002" w:rsidRPr="004A750F">
        <w:rPr>
          <w:rFonts w:ascii="Arial" w:hAnsi="Arial" w:cs="Arial"/>
          <w:b/>
          <w:sz w:val="22"/>
          <w:szCs w:val="22"/>
        </w:rPr>
        <w:t>ШС</w:t>
      </w:r>
      <w:r w:rsidR="00B01002" w:rsidRPr="004A750F">
        <w:rPr>
          <w:rFonts w:ascii="Arial" w:hAnsi="Arial" w:cs="Arial"/>
          <w:sz w:val="22"/>
          <w:szCs w:val="22"/>
        </w:rPr>
        <w:t>)</w:t>
      </w:r>
      <w:r w:rsidR="008D549E" w:rsidRPr="004A750F">
        <w:rPr>
          <w:rFonts w:ascii="Arial" w:hAnsi="Arial" w:cs="Arial"/>
          <w:sz w:val="22"/>
          <w:szCs w:val="22"/>
        </w:rPr>
        <w:t xml:space="preserve"> </w:t>
      </w:r>
      <w:r w:rsidR="001F09B8" w:rsidRPr="004A750F">
        <w:rPr>
          <w:rFonts w:ascii="Arial" w:hAnsi="Arial" w:cs="Arial"/>
          <w:sz w:val="22"/>
          <w:szCs w:val="22"/>
        </w:rPr>
        <w:t xml:space="preserve">типа </w:t>
      </w:r>
      <w:r w:rsidR="00D76091" w:rsidRPr="004A750F">
        <w:rPr>
          <w:rFonts w:ascii="Arial" w:hAnsi="Arial" w:cs="Arial"/>
          <w:sz w:val="22"/>
          <w:szCs w:val="22"/>
        </w:rPr>
        <w:t>«</w:t>
      </w:r>
      <w:r w:rsidR="00591664" w:rsidRPr="004A750F">
        <w:rPr>
          <w:rFonts w:ascii="Arial" w:hAnsi="Arial" w:cs="Arial"/>
          <w:sz w:val="22"/>
          <w:szCs w:val="22"/>
        </w:rPr>
        <w:t>Тревожный</w:t>
      </w:r>
      <w:r w:rsidR="00D76091" w:rsidRPr="004A750F">
        <w:rPr>
          <w:rFonts w:ascii="Arial" w:hAnsi="Arial" w:cs="Arial"/>
          <w:sz w:val="22"/>
          <w:szCs w:val="22"/>
        </w:rPr>
        <w:t>»</w:t>
      </w:r>
      <w:r w:rsidR="00A95887" w:rsidRPr="004A750F">
        <w:rPr>
          <w:rFonts w:ascii="Arial" w:hAnsi="Arial" w:cs="Arial"/>
          <w:sz w:val="22"/>
          <w:szCs w:val="22"/>
        </w:rPr>
        <w:t xml:space="preserve"> и</w:t>
      </w:r>
      <w:r w:rsidR="00B01002" w:rsidRPr="004A750F">
        <w:rPr>
          <w:rFonts w:ascii="Arial" w:hAnsi="Arial" w:cs="Arial"/>
          <w:sz w:val="22"/>
          <w:szCs w:val="22"/>
        </w:rPr>
        <w:t xml:space="preserve"> 1 ШС </w:t>
      </w:r>
      <w:r w:rsidR="001F09B8" w:rsidRPr="004A750F">
        <w:rPr>
          <w:rFonts w:ascii="Arial" w:hAnsi="Arial" w:cs="Arial"/>
          <w:sz w:val="22"/>
          <w:szCs w:val="22"/>
        </w:rPr>
        <w:t>типа</w:t>
      </w:r>
      <w:r w:rsidR="00B01002" w:rsidRPr="004A750F">
        <w:rPr>
          <w:rFonts w:ascii="Arial" w:hAnsi="Arial" w:cs="Arial"/>
          <w:sz w:val="22"/>
          <w:szCs w:val="22"/>
        </w:rPr>
        <w:t xml:space="preserve"> «Патруль»</w:t>
      </w:r>
      <w:r w:rsidR="00A95887" w:rsidRPr="004A750F">
        <w:rPr>
          <w:rFonts w:ascii="Arial" w:hAnsi="Arial" w:cs="Arial"/>
          <w:sz w:val="22"/>
          <w:szCs w:val="22"/>
        </w:rPr>
        <w:t>.</w:t>
      </w:r>
      <w:r w:rsidR="00D76091" w:rsidRPr="004A750F">
        <w:rPr>
          <w:rFonts w:ascii="Arial" w:hAnsi="Arial" w:cs="Arial"/>
          <w:sz w:val="22"/>
          <w:szCs w:val="22"/>
        </w:rPr>
        <w:t xml:space="preserve"> </w:t>
      </w:r>
      <w:r w:rsidR="00A95887" w:rsidRPr="004A750F">
        <w:rPr>
          <w:rFonts w:ascii="Arial" w:hAnsi="Arial" w:cs="Arial"/>
          <w:sz w:val="22"/>
          <w:szCs w:val="22"/>
        </w:rPr>
        <w:t xml:space="preserve">ТК передаёт </w:t>
      </w:r>
      <w:r w:rsidR="008D549E" w:rsidRPr="004A750F">
        <w:rPr>
          <w:rFonts w:ascii="Arial" w:hAnsi="Arial" w:cs="Arial"/>
          <w:sz w:val="22"/>
          <w:szCs w:val="22"/>
        </w:rPr>
        <w:t>извещени</w:t>
      </w:r>
      <w:r w:rsidR="00A95887" w:rsidRPr="004A750F">
        <w:rPr>
          <w:rFonts w:ascii="Arial" w:hAnsi="Arial" w:cs="Arial"/>
          <w:sz w:val="22"/>
          <w:szCs w:val="22"/>
        </w:rPr>
        <w:t>я</w:t>
      </w:r>
      <w:r w:rsidR="008D549E" w:rsidRPr="004A750F">
        <w:rPr>
          <w:rFonts w:ascii="Arial" w:hAnsi="Arial" w:cs="Arial"/>
          <w:sz w:val="22"/>
          <w:szCs w:val="22"/>
        </w:rPr>
        <w:t xml:space="preserve"> на АРМ ПЦН</w:t>
      </w:r>
      <w:r w:rsidR="00505780" w:rsidRPr="004A750F">
        <w:rPr>
          <w:rFonts w:ascii="Arial" w:hAnsi="Arial" w:cs="Arial"/>
          <w:sz w:val="22"/>
          <w:szCs w:val="22"/>
        </w:rPr>
        <w:t xml:space="preserve"> по каналам сотовой связи в режиме дозвона, SMS и GPRS.</w:t>
      </w:r>
    </w:p>
    <w:p w14:paraId="7619A387" w14:textId="77777777" w:rsidR="00505780" w:rsidRPr="004A750F" w:rsidRDefault="0026628B" w:rsidP="000B04B1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A750F">
        <w:rPr>
          <w:rFonts w:ascii="Arial" w:hAnsi="Arial" w:cs="Arial"/>
          <w:sz w:val="22"/>
          <w:szCs w:val="22"/>
        </w:rPr>
        <w:t>ТК</w:t>
      </w:r>
      <w:r w:rsidR="00505780" w:rsidRPr="004A750F">
        <w:rPr>
          <w:rFonts w:ascii="Arial" w:hAnsi="Arial" w:cs="Arial"/>
          <w:sz w:val="22"/>
          <w:szCs w:val="22"/>
        </w:rPr>
        <w:t xml:space="preserve"> </w:t>
      </w:r>
      <w:r w:rsidR="005A04DC" w:rsidRPr="004A750F">
        <w:rPr>
          <w:rFonts w:ascii="Arial" w:hAnsi="Arial" w:cs="Arial"/>
          <w:sz w:val="22"/>
          <w:szCs w:val="22"/>
        </w:rPr>
        <w:t>рассчитан</w:t>
      </w:r>
      <w:r w:rsidRPr="004A750F">
        <w:rPr>
          <w:rFonts w:ascii="Arial" w:hAnsi="Arial" w:cs="Arial"/>
          <w:sz w:val="22"/>
          <w:szCs w:val="22"/>
        </w:rPr>
        <w:t>а</w:t>
      </w:r>
      <w:r w:rsidR="005A04DC" w:rsidRPr="004A750F">
        <w:rPr>
          <w:rFonts w:ascii="Arial" w:hAnsi="Arial" w:cs="Arial"/>
          <w:sz w:val="22"/>
          <w:szCs w:val="22"/>
        </w:rPr>
        <w:t xml:space="preserve"> на круглосуточную эксплуатацию в закрытых не пожароопасных помещениях категории размещения О3 по ОСТ 25 1099, при температуре от минус 10 до плюс 45°C, относительной влажности воздуха до 85%, отсутствии в воздухе пыли, паров агрессивных жидкостей и газов (кислот, щелочей и пр.).</w:t>
      </w:r>
    </w:p>
    <w:p w14:paraId="50A37624" w14:textId="36344CD0" w:rsidR="00505780" w:rsidRPr="004A750F" w:rsidRDefault="00505780" w:rsidP="000B04B1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750F">
        <w:rPr>
          <w:rFonts w:ascii="Arial" w:hAnsi="Arial" w:cs="Arial"/>
          <w:sz w:val="22"/>
          <w:szCs w:val="22"/>
        </w:rPr>
        <w:t>Габаритные размеры</w:t>
      </w:r>
      <w:r w:rsidR="000D1499">
        <w:rPr>
          <w:rFonts w:ascii="Arial" w:hAnsi="Arial" w:cs="Arial"/>
          <w:sz w:val="22"/>
          <w:szCs w:val="22"/>
        </w:rPr>
        <w:t>, не более</w:t>
      </w:r>
      <w:r w:rsidR="009714AF" w:rsidRPr="004A750F">
        <w:rPr>
          <w:rFonts w:ascii="Arial" w:hAnsi="Arial" w:cs="Arial"/>
          <w:sz w:val="22"/>
          <w:szCs w:val="22"/>
        </w:rPr>
        <w:t xml:space="preserve"> –</w:t>
      </w:r>
      <w:r w:rsidRPr="004A750F">
        <w:rPr>
          <w:rFonts w:ascii="Arial" w:hAnsi="Arial" w:cs="Arial"/>
          <w:sz w:val="22"/>
          <w:szCs w:val="22"/>
        </w:rPr>
        <w:t xml:space="preserve"> </w:t>
      </w:r>
      <w:r w:rsidR="00E801B0" w:rsidRPr="004A750F">
        <w:rPr>
          <w:rFonts w:ascii="Arial" w:hAnsi="Arial" w:cs="Arial"/>
          <w:sz w:val="22"/>
          <w:szCs w:val="22"/>
        </w:rPr>
        <w:t>90×</w:t>
      </w:r>
      <w:r w:rsidR="008545DF" w:rsidRPr="008545DF">
        <w:rPr>
          <w:rFonts w:ascii="Arial" w:hAnsi="Arial" w:cs="Arial"/>
          <w:sz w:val="22"/>
          <w:szCs w:val="22"/>
        </w:rPr>
        <w:t>60</w:t>
      </w:r>
      <w:r w:rsidR="00E801B0" w:rsidRPr="004A750F">
        <w:rPr>
          <w:rFonts w:ascii="Arial" w:hAnsi="Arial" w:cs="Arial"/>
          <w:sz w:val="22"/>
          <w:szCs w:val="22"/>
        </w:rPr>
        <w:t>×26</w:t>
      </w:r>
      <w:r w:rsidRPr="004A750F">
        <w:rPr>
          <w:rFonts w:ascii="Arial" w:hAnsi="Arial" w:cs="Arial"/>
          <w:sz w:val="22"/>
          <w:szCs w:val="22"/>
        </w:rPr>
        <w:t xml:space="preserve"> мм.</w:t>
      </w:r>
    </w:p>
    <w:p w14:paraId="29F825E9" w14:textId="45D884D9" w:rsidR="00505780" w:rsidRPr="004A750F" w:rsidRDefault="00505780" w:rsidP="000B04B1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750F">
        <w:rPr>
          <w:rFonts w:ascii="Arial" w:hAnsi="Arial" w:cs="Arial"/>
          <w:sz w:val="22"/>
          <w:szCs w:val="22"/>
        </w:rPr>
        <w:t>Масса</w:t>
      </w:r>
      <w:r w:rsidR="009714AF" w:rsidRPr="004A750F">
        <w:rPr>
          <w:rFonts w:ascii="Arial" w:hAnsi="Arial" w:cs="Arial"/>
          <w:sz w:val="22"/>
          <w:szCs w:val="22"/>
        </w:rPr>
        <w:t xml:space="preserve"> –</w:t>
      </w:r>
      <w:r w:rsidRPr="004A750F">
        <w:rPr>
          <w:rFonts w:ascii="Arial" w:hAnsi="Arial" w:cs="Arial"/>
          <w:sz w:val="22"/>
          <w:szCs w:val="22"/>
        </w:rPr>
        <w:t xml:space="preserve"> не более </w:t>
      </w:r>
      <w:r w:rsidR="008D549E" w:rsidRPr="004A750F">
        <w:rPr>
          <w:rFonts w:ascii="Arial" w:hAnsi="Arial" w:cs="Arial"/>
          <w:sz w:val="22"/>
          <w:szCs w:val="22"/>
        </w:rPr>
        <w:t>0,</w:t>
      </w:r>
      <w:r w:rsidR="005A04DC" w:rsidRPr="004A750F">
        <w:rPr>
          <w:rFonts w:ascii="Arial" w:hAnsi="Arial" w:cs="Arial"/>
          <w:sz w:val="22"/>
          <w:szCs w:val="22"/>
        </w:rPr>
        <w:t>0</w:t>
      </w:r>
      <w:r w:rsidR="008C2EAC">
        <w:rPr>
          <w:rFonts w:ascii="Arial" w:hAnsi="Arial" w:cs="Arial"/>
          <w:sz w:val="22"/>
          <w:szCs w:val="22"/>
          <w:lang w:val="en-US"/>
        </w:rPr>
        <w:t>6</w:t>
      </w:r>
      <w:r w:rsidRPr="004A750F">
        <w:rPr>
          <w:rFonts w:ascii="Arial" w:hAnsi="Arial" w:cs="Arial"/>
          <w:sz w:val="22"/>
          <w:szCs w:val="22"/>
        </w:rPr>
        <w:t xml:space="preserve"> кг.</w:t>
      </w:r>
      <w:bookmarkStart w:id="1" w:name="_GoBack"/>
      <w:bookmarkEnd w:id="1"/>
    </w:p>
    <w:p w14:paraId="2FD32586" w14:textId="77777777" w:rsidR="005A04DC" w:rsidRPr="004A750F" w:rsidRDefault="005A04DC" w:rsidP="000B04B1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750F">
        <w:rPr>
          <w:rFonts w:ascii="Arial" w:hAnsi="Arial" w:cs="Arial"/>
          <w:sz w:val="22"/>
          <w:szCs w:val="22"/>
        </w:rPr>
        <w:t>Питание производится от резервируемого источника постоянного тока напряжением в диапазоне от 10,2 до 14,5 В.</w:t>
      </w:r>
    </w:p>
    <w:p w14:paraId="52536344" w14:textId="77777777" w:rsidR="009B66C9" w:rsidRPr="004A750F" w:rsidRDefault="009B66C9" w:rsidP="000B04B1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750F">
        <w:rPr>
          <w:rFonts w:ascii="Arial" w:hAnsi="Arial" w:cs="Arial"/>
          <w:sz w:val="22"/>
          <w:szCs w:val="22"/>
        </w:rPr>
        <w:t>Потребляемый ток – не более 0,2 А.</w:t>
      </w:r>
    </w:p>
    <w:p w14:paraId="6413FC85" w14:textId="77777777" w:rsidR="00505780" w:rsidRPr="004A750F" w:rsidRDefault="00741265" w:rsidP="000B04B1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4A750F">
        <w:rPr>
          <w:rFonts w:ascii="Arial" w:hAnsi="Arial" w:cs="Arial"/>
          <w:sz w:val="22"/>
          <w:szCs w:val="22"/>
        </w:rPr>
        <w:t>Срок службы – 8 лет</w:t>
      </w:r>
      <w:r w:rsidR="00505780" w:rsidRPr="004A750F">
        <w:rPr>
          <w:rFonts w:ascii="Arial" w:hAnsi="Arial" w:cs="Arial"/>
          <w:sz w:val="22"/>
          <w:szCs w:val="22"/>
        </w:rPr>
        <w:t>.</w:t>
      </w:r>
    </w:p>
    <w:p w14:paraId="6DCB6BD5" w14:textId="77777777" w:rsidR="00505780" w:rsidRPr="004A4D5B" w:rsidRDefault="0026168F" w:rsidP="000B04B1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750F">
        <w:rPr>
          <w:rFonts w:ascii="Arial" w:hAnsi="Arial" w:cs="Arial"/>
          <w:sz w:val="22"/>
          <w:szCs w:val="22"/>
        </w:rPr>
        <w:t>Содержание драгоценных материалов: не требует учёта при хранении, списании и утилизации.</w:t>
      </w:r>
    </w:p>
    <w:p w14:paraId="2FF4AB56" w14:textId="77777777" w:rsidR="00505780" w:rsidRPr="004A4D5B" w:rsidRDefault="00505780" w:rsidP="00B85481">
      <w:pPr>
        <w:pStyle w:val="1"/>
      </w:pPr>
      <w:r w:rsidRPr="004A4D5B">
        <w:t>КОМПЛЕКТНОСТЬ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4"/>
        <w:gridCol w:w="5786"/>
        <w:gridCol w:w="1416"/>
      </w:tblGrid>
      <w:tr w:rsidR="00742153" w:rsidRPr="004A4D5B" w14:paraId="146974E1" w14:textId="77777777" w:rsidTr="001F6793">
        <w:trPr>
          <w:trHeight w:val="312"/>
          <w:jc w:val="center"/>
        </w:trPr>
        <w:tc>
          <w:tcPr>
            <w:tcW w:w="1582" w:type="pct"/>
            <w:vAlign w:val="center"/>
          </w:tcPr>
          <w:p w14:paraId="585DDDE1" w14:textId="77777777" w:rsidR="00742153" w:rsidRPr="004A4D5B" w:rsidRDefault="00742153" w:rsidP="0026628B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D5B">
              <w:rPr>
                <w:rFonts w:ascii="Arial" w:hAnsi="Arial" w:cs="Arial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746" w:type="pct"/>
            <w:vAlign w:val="center"/>
          </w:tcPr>
          <w:p w14:paraId="2415E033" w14:textId="77777777" w:rsidR="00742153" w:rsidRPr="004A4D5B" w:rsidRDefault="00742153" w:rsidP="0026628B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D5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2" w:type="pct"/>
            <w:vAlign w:val="center"/>
          </w:tcPr>
          <w:p w14:paraId="7646C7BC" w14:textId="77777777" w:rsidR="00742153" w:rsidRPr="004A4D5B" w:rsidRDefault="00742153" w:rsidP="0026628B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D5B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</w:tr>
      <w:tr w:rsidR="00742153" w:rsidRPr="004A4D5B" w14:paraId="0185EC49" w14:textId="77777777" w:rsidTr="001F6793">
        <w:trPr>
          <w:trHeight w:val="274"/>
          <w:jc w:val="center"/>
        </w:trPr>
        <w:tc>
          <w:tcPr>
            <w:tcW w:w="1582" w:type="pct"/>
            <w:vAlign w:val="center"/>
          </w:tcPr>
          <w:p w14:paraId="2CB59FB3" w14:textId="77777777" w:rsidR="00742153" w:rsidRPr="004A4D5B" w:rsidRDefault="00742153" w:rsidP="0026628B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>ЛИПГ.425212.001-011.06</w:t>
            </w:r>
          </w:p>
        </w:tc>
        <w:tc>
          <w:tcPr>
            <w:tcW w:w="2746" w:type="pct"/>
            <w:vAlign w:val="center"/>
          </w:tcPr>
          <w:p w14:paraId="4EBC6633" w14:textId="77777777" w:rsidR="00742153" w:rsidRPr="004A4D5B" w:rsidRDefault="00742153" w:rsidP="0026628B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 xml:space="preserve">Тревожная кнопка </w:t>
            </w:r>
            <w:r w:rsidR="0047758A">
              <w:rPr>
                <w:rFonts w:ascii="Arial" w:hAnsi="Arial" w:cs="Arial"/>
                <w:sz w:val="20"/>
                <w:szCs w:val="20"/>
              </w:rPr>
              <w:t>ППКОП 011-8-1-011-2</w:t>
            </w:r>
            <w:r w:rsidRPr="004A4D5B">
              <w:rPr>
                <w:rFonts w:ascii="Arial" w:hAnsi="Arial" w:cs="Arial"/>
                <w:sz w:val="20"/>
                <w:szCs w:val="20"/>
              </w:rPr>
              <w:t xml:space="preserve"> Приток-А-4(8)</w:t>
            </w:r>
          </w:p>
        </w:tc>
        <w:tc>
          <w:tcPr>
            <w:tcW w:w="672" w:type="pct"/>
            <w:vAlign w:val="center"/>
          </w:tcPr>
          <w:p w14:paraId="2CA99A01" w14:textId="77777777" w:rsidR="00742153" w:rsidRPr="004A4D5B" w:rsidRDefault="00742153" w:rsidP="00FA1FF1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2153" w:rsidRPr="004A4D5B" w14:paraId="79B8BD25" w14:textId="77777777" w:rsidTr="001F6793">
        <w:trPr>
          <w:trHeight w:val="266"/>
          <w:jc w:val="center"/>
        </w:trPr>
        <w:tc>
          <w:tcPr>
            <w:tcW w:w="1582" w:type="pct"/>
            <w:vAlign w:val="center"/>
          </w:tcPr>
          <w:p w14:paraId="09C670C8" w14:textId="77777777" w:rsidR="00742153" w:rsidRPr="004A4D5B" w:rsidRDefault="00742153" w:rsidP="0026628B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>ЛИПГ.425212.001-011.06 ПС</w:t>
            </w:r>
          </w:p>
        </w:tc>
        <w:tc>
          <w:tcPr>
            <w:tcW w:w="2746" w:type="pct"/>
            <w:vAlign w:val="center"/>
          </w:tcPr>
          <w:p w14:paraId="1CE16E58" w14:textId="77777777" w:rsidR="00742153" w:rsidRPr="004A4D5B" w:rsidRDefault="00742153" w:rsidP="0026628B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672" w:type="pct"/>
            <w:vAlign w:val="center"/>
          </w:tcPr>
          <w:p w14:paraId="0F52E21A" w14:textId="77777777" w:rsidR="00742153" w:rsidRPr="004A4D5B" w:rsidRDefault="00742153" w:rsidP="00FA1FF1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2153" w:rsidRPr="004A4D5B" w14:paraId="71C7CA12" w14:textId="77777777" w:rsidTr="001F6793">
        <w:trPr>
          <w:trHeight w:val="266"/>
          <w:jc w:val="center"/>
        </w:trPr>
        <w:tc>
          <w:tcPr>
            <w:tcW w:w="1582" w:type="pct"/>
            <w:vAlign w:val="center"/>
          </w:tcPr>
          <w:p w14:paraId="3F3D37C1" w14:textId="77777777" w:rsidR="00742153" w:rsidRPr="004A4D5B" w:rsidRDefault="00742153" w:rsidP="0026628B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pct"/>
            <w:vAlign w:val="center"/>
          </w:tcPr>
          <w:p w14:paraId="2A90BA5C" w14:textId="77777777" w:rsidR="00742153" w:rsidRPr="004A4D5B" w:rsidRDefault="00742153" w:rsidP="005D501F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>Резистор MF-25-4,7 кОм</w:t>
            </w:r>
          </w:p>
        </w:tc>
        <w:tc>
          <w:tcPr>
            <w:tcW w:w="672" w:type="pct"/>
            <w:vAlign w:val="center"/>
          </w:tcPr>
          <w:p w14:paraId="0D4A2DB2" w14:textId="77777777" w:rsidR="00742153" w:rsidRPr="004A4D5B" w:rsidRDefault="00E67D2B" w:rsidP="00FA1FF1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2153" w:rsidRPr="004A4D5B" w14:paraId="505E127B" w14:textId="77777777" w:rsidTr="001F6793">
        <w:trPr>
          <w:trHeight w:val="266"/>
          <w:jc w:val="center"/>
        </w:trPr>
        <w:tc>
          <w:tcPr>
            <w:tcW w:w="1582" w:type="pct"/>
            <w:vAlign w:val="center"/>
          </w:tcPr>
          <w:p w14:paraId="18A00E86" w14:textId="77777777" w:rsidR="00742153" w:rsidRPr="004A4D5B" w:rsidRDefault="00742153" w:rsidP="0026628B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pct"/>
            <w:vAlign w:val="center"/>
          </w:tcPr>
          <w:p w14:paraId="4F59F96E" w14:textId="77777777" w:rsidR="00742153" w:rsidRPr="004A4D5B" w:rsidRDefault="00742153" w:rsidP="0026628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>Шуруп 3,5</w:t>
            </w:r>
            <w:r w:rsidRPr="004A4D5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4A4D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vAlign w:val="center"/>
          </w:tcPr>
          <w:p w14:paraId="49C2C721" w14:textId="77777777" w:rsidR="00742153" w:rsidRPr="004A4D5B" w:rsidRDefault="00742153" w:rsidP="00FA1FF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2153" w:rsidRPr="004A4D5B" w14:paraId="3C637260" w14:textId="77777777" w:rsidTr="001F6793">
        <w:trPr>
          <w:trHeight w:val="276"/>
          <w:jc w:val="center"/>
        </w:trPr>
        <w:tc>
          <w:tcPr>
            <w:tcW w:w="1582" w:type="pct"/>
            <w:vAlign w:val="center"/>
          </w:tcPr>
          <w:p w14:paraId="43F7DC30" w14:textId="77777777" w:rsidR="00742153" w:rsidRPr="004A4D5B" w:rsidRDefault="00742153" w:rsidP="0026628B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pct"/>
            <w:vAlign w:val="center"/>
          </w:tcPr>
          <w:p w14:paraId="16C6FFAC" w14:textId="77777777" w:rsidR="00742153" w:rsidRPr="004A4D5B" w:rsidRDefault="00742153" w:rsidP="0026628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>Дюбель 6</w:t>
            </w:r>
            <w:r w:rsidRPr="004A4D5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4A4D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vAlign w:val="center"/>
          </w:tcPr>
          <w:p w14:paraId="6B4B21FA" w14:textId="77777777" w:rsidR="00742153" w:rsidRPr="004A4D5B" w:rsidRDefault="00742153" w:rsidP="00FA1FF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D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E279EC5" w14:textId="77777777" w:rsidR="000215D0" w:rsidRPr="004A4D5B" w:rsidRDefault="0026168F" w:rsidP="00B85481">
      <w:pPr>
        <w:pStyle w:val="1"/>
      </w:pPr>
      <w:r w:rsidRPr="004A4D5B">
        <w:t>СВИДЕТЕЛЬСТВО О ПРИЕМКЕ И УПАКОВКЕ</w:t>
      </w:r>
    </w:p>
    <w:p w14:paraId="6102D9DC" w14:textId="77777777" w:rsidR="0026168F" w:rsidRPr="00926AA9" w:rsidRDefault="00717761" w:rsidP="00926AA9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6AA9">
        <w:rPr>
          <w:rFonts w:ascii="Arial" w:hAnsi="Arial" w:cs="Arial"/>
          <w:b/>
          <w:sz w:val="22"/>
          <w:szCs w:val="22"/>
        </w:rPr>
        <w:t>Тревожная кнопка</w:t>
      </w:r>
      <w:r w:rsidR="00BB0761" w:rsidRPr="00926AA9">
        <w:rPr>
          <w:rFonts w:ascii="Arial" w:hAnsi="Arial" w:cs="Arial"/>
          <w:b/>
          <w:sz w:val="22"/>
          <w:szCs w:val="22"/>
        </w:rPr>
        <w:t xml:space="preserve"> </w:t>
      </w:r>
      <w:r w:rsidR="0047758A" w:rsidRPr="00926AA9">
        <w:rPr>
          <w:rFonts w:ascii="Arial" w:hAnsi="Arial" w:cs="Arial"/>
          <w:b/>
          <w:sz w:val="22"/>
          <w:szCs w:val="22"/>
        </w:rPr>
        <w:t>ППКОП 011-8-1-011-2</w:t>
      </w:r>
      <w:r w:rsidR="001D60A0" w:rsidRPr="00926AA9">
        <w:rPr>
          <w:rFonts w:ascii="Arial" w:hAnsi="Arial" w:cs="Arial"/>
          <w:b/>
          <w:sz w:val="22"/>
          <w:szCs w:val="22"/>
        </w:rPr>
        <w:t xml:space="preserve"> Приток-А-4(8)</w:t>
      </w:r>
      <w:r w:rsidR="000215D0" w:rsidRPr="00926AA9">
        <w:rPr>
          <w:rFonts w:ascii="Arial" w:hAnsi="Arial" w:cs="Arial"/>
          <w:b/>
          <w:sz w:val="22"/>
          <w:szCs w:val="22"/>
        </w:rPr>
        <w:t xml:space="preserve"> ЛИПГ.</w:t>
      </w:r>
      <w:r w:rsidR="001D60A0" w:rsidRPr="00926AA9">
        <w:rPr>
          <w:rFonts w:ascii="Arial" w:hAnsi="Arial" w:cs="Arial"/>
          <w:b/>
          <w:sz w:val="22"/>
          <w:szCs w:val="22"/>
        </w:rPr>
        <w:t>425212.001-011.06</w:t>
      </w:r>
      <w:r w:rsidR="00926AA9" w:rsidRPr="00926AA9">
        <w:rPr>
          <w:rFonts w:ascii="Arial" w:hAnsi="Arial" w:cs="Arial"/>
          <w:sz w:val="22"/>
          <w:szCs w:val="22"/>
        </w:rPr>
        <w:t xml:space="preserve"> с</w:t>
      </w:r>
      <w:r w:rsidR="0026168F" w:rsidRPr="00926AA9">
        <w:rPr>
          <w:rFonts w:ascii="Arial" w:hAnsi="Arial" w:cs="Arial"/>
          <w:sz w:val="22"/>
          <w:szCs w:val="22"/>
        </w:rPr>
        <w:t>оответствует конструкторской документации и признана годной к эксплуатации.</w:t>
      </w:r>
    </w:p>
    <w:p w14:paraId="456CB526" w14:textId="77777777" w:rsidR="0026168F" w:rsidRPr="00926AA9" w:rsidRDefault="00E55BC5" w:rsidP="0026168F">
      <w:pPr>
        <w:pStyle w:val="a5"/>
        <w:spacing w:before="0" w:after="0" w:afterAutospacing="0"/>
        <w:rPr>
          <w:rFonts w:ascii="Arial" w:hAnsi="Arial" w:cs="Arial"/>
          <w:color w:val="000000"/>
          <w:sz w:val="22"/>
          <w:szCs w:val="22"/>
        </w:rPr>
      </w:pPr>
      <w:r w:rsidRPr="00926AA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E9130" wp14:editId="6C84B5A7">
                <wp:simplePos x="0" y="0"/>
                <wp:positionH relativeFrom="column">
                  <wp:posOffset>4370070</wp:posOffset>
                </wp:positionH>
                <wp:positionV relativeFrom="paragraph">
                  <wp:posOffset>135255</wp:posOffset>
                </wp:positionV>
                <wp:extent cx="1838960" cy="266700"/>
                <wp:effectExtent l="10795" t="9525" r="7620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290D" w14:textId="77777777" w:rsidR="0026168F" w:rsidRPr="003D1916" w:rsidRDefault="0026168F" w:rsidP="00261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4.1pt;margin-top:10.65pt;width:144.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">
                <v:textbox>
                  <w:txbxContent>
                    <w:p w:rsidR="0026168F" w:rsidRPr="003D1916" w:rsidRDefault="0026168F" w:rsidP="0026168F"/>
                  </w:txbxContent>
                </v:textbox>
              </v:shape>
            </w:pict>
          </mc:Fallback>
        </mc:AlternateContent>
      </w:r>
      <w:r w:rsidRPr="00926AA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9B1FE" wp14:editId="526E2D85">
                <wp:simplePos x="0" y="0"/>
                <wp:positionH relativeFrom="column">
                  <wp:posOffset>1347470</wp:posOffset>
                </wp:positionH>
                <wp:positionV relativeFrom="paragraph">
                  <wp:posOffset>135255</wp:posOffset>
                </wp:positionV>
                <wp:extent cx="1419225" cy="266700"/>
                <wp:effectExtent l="7620" t="9525" r="11430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E75F2" w14:textId="77777777" w:rsidR="0026168F" w:rsidRPr="003D1916" w:rsidRDefault="0026168F" w:rsidP="00261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06.1pt;margin-top:10.65pt;width:111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">
                <v:textbox>
                  <w:txbxContent>
                    <w:p w:rsidR="0026168F" w:rsidRPr="003D1916" w:rsidRDefault="0026168F" w:rsidP="0026168F"/>
                  </w:txbxContent>
                </v:textbox>
              </v:shape>
            </w:pict>
          </mc:Fallback>
        </mc:AlternateContent>
      </w:r>
      <w:r w:rsidR="0026168F" w:rsidRPr="00926AA9">
        <w:rPr>
          <w:rFonts w:ascii="Arial" w:hAnsi="Arial" w:cs="Arial"/>
          <w:color w:val="000000"/>
          <w:sz w:val="22"/>
          <w:szCs w:val="22"/>
        </w:rPr>
        <w:t>Дата изготовления</w:t>
      </w:r>
      <w:r w:rsidR="0026168F" w:rsidRPr="00926AA9">
        <w:rPr>
          <w:rFonts w:ascii="Arial" w:hAnsi="Arial" w:cs="Arial"/>
          <w:color w:val="000000"/>
          <w:sz w:val="22"/>
          <w:szCs w:val="22"/>
        </w:rPr>
        <w:tab/>
      </w:r>
      <w:r w:rsidR="0026168F" w:rsidRPr="00926AA9">
        <w:rPr>
          <w:rFonts w:ascii="Arial" w:hAnsi="Arial" w:cs="Arial"/>
          <w:color w:val="000000"/>
          <w:sz w:val="22"/>
          <w:szCs w:val="22"/>
        </w:rPr>
        <w:tab/>
      </w:r>
      <w:r w:rsidR="0026168F" w:rsidRPr="00926AA9">
        <w:rPr>
          <w:rFonts w:ascii="Arial" w:hAnsi="Arial" w:cs="Arial"/>
          <w:color w:val="000000"/>
          <w:sz w:val="22"/>
          <w:szCs w:val="22"/>
        </w:rPr>
        <w:tab/>
      </w:r>
      <w:r w:rsidR="0026168F" w:rsidRPr="00926AA9">
        <w:rPr>
          <w:rFonts w:ascii="Arial" w:hAnsi="Arial" w:cs="Arial"/>
          <w:color w:val="000000"/>
          <w:sz w:val="22"/>
          <w:szCs w:val="22"/>
        </w:rPr>
        <w:tab/>
      </w:r>
      <w:r w:rsidR="0026168F" w:rsidRPr="00926AA9">
        <w:rPr>
          <w:rFonts w:ascii="Arial" w:hAnsi="Arial" w:cs="Arial"/>
          <w:color w:val="000000"/>
          <w:sz w:val="22"/>
          <w:szCs w:val="22"/>
        </w:rPr>
        <w:tab/>
        <w:t xml:space="preserve">Заводской номер </w:t>
      </w:r>
    </w:p>
    <w:p w14:paraId="766E3FAE" w14:textId="77777777" w:rsidR="0026168F" w:rsidRPr="00926AA9" w:rsidRDefault="00E55BC5" w:rsidP="0026168F">
      <w:pPr>
        <w:pStyle w:val="a5"/>
        <w:spacing w:after="0"/>
        <w:rPr>
          <w:rFonts w:ascii="Arial" w:hAnsi="Arial" w:cs="Arial"/>
          <w:color w:val="000000"/>
          <w:sz w:val="22"/>
          <w:szCs w:val="22"/>
        </w:rPr>
      </w:pPr>
      <w:r w:rsidRPr="00926AA9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535C2" wp14:editId="797C49A3">
                <wp:simplePos x="0" y="0"/>
                <wp:positionH relativeFrom="column">
                  <wp:posOffset>3080385</wp:posOffset>
                </wp:positionH>
                <wp:positionV relativeFrom="paragraph">
                  <wp:posOffset>327025</wp:posOffset>
                </wp:positionV>
                <wp:extent cx="504825" cy="295275"/>
                <wp:effectExtent l="0" t="1270" r="254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E131F" w14:textId="77777777" w:rsidR="0026168F" w:rsidRPr="0026168F" w:rsidRDefault="0026168F" w:rsidP="002616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16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42.55pt;margin-top:25.75pt;width:39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zvhgIAABY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" stroked="f">
                <v:textbox>
                  <w:txbxContent>
                    <w:p w:rsidR="0026168F" w:rsidRPr="0026168F" w:rsidRDefault="0026168F" w:rsidP="002616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168F">
                        <w:rPr>
                          <w:rFonts w:ascii="Arial" w:hAnsi="Arial" w:cs="Arial"/>
                          <w:sz w:val="20"/>
                          <w:szCs w:val="20"/>
                        </w:rP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  <w:r w:rsidR="0026168F" w:rsidRPr="00926AA9">
        <w:rPr>
          <w:rFonts w:ascii="Arial" w:hAnsi="Arial" w:cs="Arial"/>
          <w:color w:val="000000"/>
          <w:sz w:val="22"/>
          <w:szCs w:val="22"/>
        </w:rPr>
        <w:t>Упаковку произвёл</w:t>
      </w:r>
      <w:r w:rsidR="0026168F" w:rsidRPr="00926AA9">
        <w:rPr>
          <w:rFonts w:ascii="Arial" w:hAnsi="Arial" w:cs="Arial"/>
          <w:color w:val="000000"/>
          <w:sz w:val="22"/>
          <w:szCs w:val="22"/>
        </w:rPr>
        <w:tab/>
        <w:t>___________________</w:t>
      </w:r>
    </w:p>
    <w:p w14:paraId="7E8DDDFC" w14:textId="77777777" w:rsidR="000215D0" w:rsidRPr="00926AA9" w:rsidRDefault="0026168F" w:rsidP="0026168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6AA9">
        <w:rPr>
          <w:rFonts w:ascii="Arial" w:hAnsi="Arial" w:cs="Arial"/>
          <w:color w:val="000000"/>
          <w:sz w:val="22"/>
          <w:szCs w:val="22"/>
        </w:rPr>
        <w:t>Принят ОТК</w:t>
      </w:r>
      <w:r w:rsidRPr="00926AA9">
        <w:rPr>
          <w:rFonts w:ascii="Arial" w:hAnsi="Arial" w:cs="Arial"/>
          <w:color w:val="000000"/>
          <w:sz w:val="22"/>
          <w:szCs w:val="22"/>
        </w:rPr>
        <w:tab/>
      </w:r>
      <w:r w:rsidRPr="00926AA9">
        <w:rPr>
          <w:rFonts w:ascii="Arial" w:hAnsi="Arial" w:cs="Arial"/>
          <w:color w:val="000000"/>
          <w:sz w:val="22"/>
          <w:szCs w:val="22"/>
        </w:rPr>
        <w:tab/>
        <w:t>___________________</w:t>
      </w:r>
    </w:p>
    <w:p w14:paraId="2389FC6B" w14:textId="77777777" w:rsidR="00B85481" w:rsidRPr="00B85481" w:rsidRDefault="00B85481" w:rsidP="00E31DAE">
      <w:pPr>
        <w:pStyle w:val="1"/>
        <w:pageBreakBefore/>
      </w:pPr>
      <w:bookmarkStart w:id="2" w:name="_Toc21963537"/>
      <w:r w:rsidRPr="00B85481">
        <w:lastRenderedPageBreak/>
        <w:t>Хранение</w:t>
      </w:r>
      <w:bookmarkEnd w:id="2"/>
    </w:p>
    <w:p w14:paraId="7FA54FB0" w14:textId="77777777" w:rsidR="00B85481" w:rsidRPr="00C904C6" w:rsidRDefault="00C904C6" w:rsidP="00C904C6">
      <w:pPr>
        <w:pStyle w:val="ac"/>
        <w:widowControl w:val="0"/>
        <w:numPr>
          <w:ilvl w:val="1"/>
          <w:numId w:val="4"/>
        </w:numPr>
        <w:autoSpaceDN w:val="0"/>
        <w:ind w:right="-1"/>
        <w:jc w:val="both"/>
        <w:textAlignment w:val="baseline"/>
        <w:rPr>
          <w:rFonts w:ascii="Arial" w:eastAsia="Lucida Sans Unicode" w:hAnsi="Arial" w:cs="Arial"/>
          <w:iCs/>
          <w:kern w:val="3"/>
          <w:sz w:val="22"/>
          <w:lang w:eastAsia="ru-RU"/>
        </w:rPr>
      </w:pPr>
      <w:bookmarkStart w:id="3" w:name="_Hlk22287988"/>
      <w:r w:rsidRPr="00C904C6">
        <w:rPr>
          <w:rFonts w:ascii="Arial" w:eastAsia="Lucida Sans Unicode" w:hAnsi="Arial" w:cs="Arial"/>
          <w:kern w:val="3"/>
          <w:sz w:val="22"/>
          <w:szCs w:val="22"/>
          <w:lang w:eastAsia="ru-RU"/>
        </w:rPr>
        <w:t>ТК</w:t>
      </w:r>
      <w:r w:rsidR="00B85481" w:rsidRPr="00C904C6">
        <w:rPr>
          <w:rFonts w:ascii="Arial" w:eastAsia="Lucida Sans Unicode" w:hAnsi="Arial" w:cs="Arial"/>
          <w:kern w:val="3"/>
          <w:sz w:val="22"/>
          <w:szCs w:val="22"/>
          <w:lang w:eastAsia="ru-RU"/>
        </w:rPr>
        <w:t xml:space="preserve"> </w:t>
      </w:r>
      <w:bookmarkEnd w:id="3"/>
      <w:r w:rsidR="00DF7A4E">
        <w:rPr>
          <w:rFonts w:ascii="Arial" w:eastAsia="Lucida Sans Unicode" w:hAnsi="Arial" w:cs="Arial"/>
          <w:iCs/>
          <w:kern w:val="3"/>
          <w:sz w:val="22"/>
          <w:lang w:eastAsia="ru-RU"/>
        </w:rPr>
        <w:t>должна</w:t>
      </w:r>
      <w:r w:rsidR="00B85481" w:rsidRPr="00C904C6">
        <w:rPr>
          <w:rFonts w:ascii="Arial" w:eastAsia="Lucida Sans Unicode" w:hAnsi="Arial" w:cs="Arial"/>
          <w:iCs/>
          <w:kern w:val="3"/>
          <w:sz w:val="22"/>
          <w:lang w:eastAsia="ru-RU"/>
        </w:rPr>
        <w:t xml:space="preserve"> храниться в упаковке изготовителя в отапливаемых помещениях при температуре воздуха от 5 до 45 °С и относительной влажности воздуха (без образования конденсата) не более 80 % (при температуре окружающего воздуха 25 °С).</w:t>
      </w:r>
    </w:p>
    <w:p w14:paraId="03EF0355" w14:textId="77777777" w:rsidR="00B85481" w:rsidRPr="00B85481" w:rsidRDefault="00B85481" w:rsidP="00C904C6">
      <w:pPr>
        <w:widowControl w:val="0"/>
        <w:numPr>
          <w:ilvl w:val="1"/>
          <w:numId w:val="4"/>
        </w:numPr>
        <w:autoSpaceDN w:val="0"/>
        <w:ind w:right="-1"/>
        <w:contextualSpacing/>
        <w:jc w:val="both"/>
        <w:textAlignment w:val="baseline"/>
        <w:rPr>
          <w:rFonts w:ascii="Arial" w:eastAsia="Lucida Sans Unicode" w:hAnsi="Arial" w:cs="Arial"/>
          <w:iCs/>
          <w:kern w:val="3"/>
          <w:sz w:val="22"/>
          <w:lang w:eastAsia="ru-RU"/>
        </w:rPr>
      </w:pP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 xml:space="preserve">В помещениях для хранения </w:t>
      </w:r>
      <w:bookmarkStart w:id="4" w:name="_Hlk22286171"/>
      <w:r w:rsidR="00250D29">
        <w:rPr>
          <w:rFonts w:ascii="Arial" w:eastAsia="Lucida Sans Unicode" w:hAnsi="Arial" w:cs="Arial"/>
          <w:kern w:val="3"/>
          <w:sz w:val="22"/>
          <w:szCs w:val="22"/>
          <w:lang w:eastAsia="ru-RU"/>
        </w:rPr>
        <w:t>ТК</w:t>
      </w:r>
      <w:r w:rsidRPr="00B85481">
        <w:rPr>
          <w:rFonts w:ascii="Arial" w:eastAsia="Lucida Sans Unicode" w:hAnsi="Arial" w:cs="Arial"/>
          <w:kern w:val="3"/>
          <w:sz w:val="22"/>
          <w:szCs w:val="22"/>
          <w:lang w:eastAsia="ru-RU"/>
        </w:rPr>
        <w:t xml:space="preserve"> </w:t>
      </w:r>
      <w:bookmarkEnd w:id="4"/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 xml:space="preserve">необходимо исключить возможность попадания в воздух паров агрессивных веществ (кислот, щелочей), вызывающих коррозию </w:t>
      </w:r>
      <w:r w:rsidR="00250D29">
        <w:rPr>
          <w:rFonts w:ascii="Arial" w:eastAsia="Lucida Sans Unicode" w:hAnsi="Arial" w:cs="Arial"/>
          <w:kern w:val="3"/>
          <w:sz w:val="22"/>
          <w:szCs w:val="22"/>
          <w:lang w:eastAsia="ru-RU"/>
        </w:rPr>
        <w:t>ТК</w:t>
      </w: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>.</w:t>
      </w:r>
    </w:p>
    <w:p w14:paraId="035F990B" w14:textId="77777777" w:rsidR="00B85481" w:rsidRPr="00B85481" w:rsidRDefault="00B85481" w:rsidP="00C904C6">
      <w:pPr>
        <w:widowControl w:val="0"/>
        <w:numPr>
          <w:ilvl w:val="1"/>
          <w:numId w:val="4"/>
        </w:numPr>
        <w:autoSpaceDN w:val="0"/>
        <w:ind w:right="-1"/>
        <w:contextualSpacing/>
        <w:jc w:val="both"/>
        <w:textAlignment w:val="baseline"/>
        <w:rPr>
          <w:rFonts w:ascii="Arial" w:eastAsia="Lucida Sans Unicode" w:hAnsi="Arial" w:cs="Arial"/>
          <w:kern w:val="3"/>
          <w:sz w:val="22"/>
          <w:lang w:eastAsia="ru-RU"/>
        </w:rPr>
      </w:pPr>
      <w:r w:rsidRPr="00B85481">
        <w:rPr>
          <w:rFonts w:ascii="Arial" w:eastAsia="Lucida Sans Unicode" w:hAnsi="Arial" w:cs="Arial"/>
          <w:kern w:val="3"/>
          <w:sz w:val="22"/>
          <w:lang w:eastAsia="ru-RU"/>
        </w:rPr>
        <w:t xml:space="preserve">Срок хранения </w:t>
      </w:r>
      <w:r w:rsidR="00250D29">
        <w:rPr>
          <w:rFonts w:ascii="Arial" w:eastAsia="Lucida Sans Unicode" w:hAnsi="Arial" w:cs="Arial"/>
          <w:kern w:val="3"/>
          <w:sz w:val="22"/>
          <w:szCs w:val="22"/>
          <w:lang w:eastAsia="ru-RU"/>
        </w:rPr>
        <w:t>ТК</w:t>
      </w:r>
      <w:r w:rsidRPr="00B85481">
        <w:rPr>
          <w:rFonts w:ascii="Arial" w:eastAsia="Lucida Sans Unicode" w:hAnsi="Arial" w:cs="Arial"/>
          <w:kern w:val="3"/>
          <w:sz w:val="22"/>
          <w:szCs w:val="22"/>
          <w:lang w:eastAsia="ru-RU"/>
        </w:rPr>
        <w:t xml:space="preserve"> </w:t>
      </w:r>
      <w:r w:rsidRPr="00B85481">
        <w:rPr>
          <w:rFonts w:ascii="Arial" w:eastAsia="Lucida Sans Unicode" w:hAnsi="Arial" w:cs="Arial"/>
          <w:kern w:val="3"/>
          <w:sz w:val="22"/>
          <w:lang w:eastAsia="ru-RU"/>
        </w:rPr>
        <w:t>в условиях заводских помещений не более 8 месяцев, исчисляя с даты их приемки ОТК.</w:t>
      </w:r>
    </w:p>
    <w:p w14:paraId="057EE137" w14:textId="77777777" w:rsidR="00B85481" w:rsidRPr="00B85481" w:rsidRDefault="00B85481" w:rsidP="00B85481">
      <w:pPr>
        <w:pStyle w:val="1"/>
      </w:pPr>
      <w:bookmarkStart w:id="5" w:name="_Toc21963538"/>
      <w:r w:rsidRPr="00B85481">
        <w:t>Транспортирование</w:t>
      </w:r>
      <w:bookmarkEnd w:id="5"/>
    </w:p>
    <w:p w14:paraId="6F92A084" w14:textId="77777777" w:rsidR="00B85481" w:rsidRPr="00B85481" w:rsidRDefault="00B85481" w:rsidP="00C904C6">
      <w:pPr>
        <w:widowControl w:val="0"/>
        <w:numPr>
          <w:ilvl w:val="1"/>
          <w:numId w:val="4"/>
        </w:numPr>
        <w:autoSpaceDN w:val="0"/>
        <w:ind w:right="-1"/>
        <w:contextualSpacing/>
        <w:jc w:val="both"/>
        <w:textAlignment w:val="baseline"/>
        <w:rPr>
          <w:rFonts w:ascii="Arial" w:eastAsia="Lucida Sans Unicode" w:hAnsi="Arial" w:cs="Arial"/>
          <w:iCs/>
          <w:kern w:val="3"/>
          <w:sz w:val="22"/>
          <w:lang w:eastAsia="ru-RU"/>
        </w:rPr>
      </w:pP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 xml:space="preserve">Транспортирование </w:t>
      </w:r>
      <w:r w:rsidR="00C904C6">
        <w:rPr>
          <w:rFonts w:ascii="Arial" w:eastAsia="Lucida Sans Unicode" w:hAnsi="Arial" w:cs="Arial"/>
          <w:kern w:val="3"/>
          <w:sz w:val="22"/>
          <w:szCs w:val="22"/>
          <w:lang w:eastAsia="ru-RU"/>
        </w:rPr>
        <w:t>ТК</w:t>
      </w:r>
      <w:r w:rsidRPr="00B85481">
        <w:rPr>
          <w:rFonts w:ascii="Arial" w:eastAsia="Lucida Sans Unicode" w:hAnsi="Arial" w:cs="Arial"/>
          <w:kern w:val="3"/>
          <w:sz w:val="22"/>
          <w:szCs w:val="22"/>
          <w:lang w:eastAsia="ru-RU"/>
        </w:rPr>
        <w:t xml:space="preserve"> </w:t>
      </w: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 xml:space="preserve">должно производиться всеми видами транспорта на любые расстояния в упакованном виде. При </w:t>
      </w:r>
      <w:proofErr w:type="spellStart"/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>авиатранспортировании</w:t>
      </w:r>
      <w:proofErr w:type="spellEnd"/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 xml:space="preserve"> кабина должна быть герметична.</w:t>
      </w:r>
    </w:p>
    <w:p w14:paraId="6724E83A" w14:textId="77777777" w:rsidR="00B85481" w:rsidRPr="00B85481" w:rsidRDefault="00B85481" w:rsidP="00C904C6">
      <w:pPr>
        <w:widowControl w:val="0"/>
        <w:numPr>
          <w:ilvl w:val="1"/>
          <w:numId w:val="4"/>
        </w:numPr>
        <w:suppressAutoHyphens w:val="0"/>
        <w:autoSpaceDN w:val="0"/>
        <w:ind w:right="-1"/>
        <w:contextualSpacing/>
        <w:jc w:val="both"/>
        <w:textAlignment w:val="baseline"/>
        <w:rPr>
          <w:rFonts w:ascii="Arial" w:eastAsia="Lucida Sans Unicode" w:hAnsi="Arial" w:cs="Arial"/>
          <w:iCs/>
          <w:kern w:val="3"/>
          <w:sz w:val="22"/>
          <w:lang w:eastAsia="ru-RU"/>
        </w:rPr>
      </w:pP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 xml:space="preserve">Предельные условия транспортирования </w:t>
      </w:r>
      <w:r w:rsidR="00C904C6">
        <w:rPr>
          <w:rFonts w:ascii="Arial" w:eastAsia="Lucida Sans Unicode" w:hAnsi="Arial" w:cs="Arial"/>
          <w:kern w:val="3"/>
          <w:sz w:val="22"/>
          <w:szCs w:val="22"/>
          <w:lang w:eastAsia="ru-RU"/>
        </w:rPr>
        <w:t>ТК</w:t>
      </w: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>:</w:t>
      </w:r>
    </w:p>
    <w:p w14:paraId="0DEDF814" w14:textId="77777777" w:rsidR="00B85481" w:rsidRPr="00B85481" w:rsidRDefault="00B85481" w:rsidP="00B85481">
      <w:pPr>
        <w:widowControl w:val="0"/>
        <w:numPr>
          <w:ilvl w:val="0"/>
          <w:numId w:val="6"/>
        </w:numPr>
        <w:tabs>
          <w:tab w:val="left" w:pos="1134"/>
        </w:tabs>
        <w:autoSpaceDN w:val="0"/>
        <w:ind w:left="0" w:right="-1" w:firstLine="993"/>
        <w:contextualSpacing/>
        <w:jc w:val="both"/>
        <w:textAlignment w:val="baseline"/>
        <w:rPr>
          <w:rFonts w:ascii="Arial" w:eastAsia="Lucida Sans Unicode" w:hAnsi="Arial" w:cs="Arial"/>
          <w:iCs/>
          <w:kern w:val="3"/>
          <w:sz w:val="22"/>
          <w:lang w:eastAsia="ru-RU"/>
        </w:rPr>
      </w:pP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>частота вибраций: 4 - 72 Гц;</w:t>
      </w:r>
    </w:p>
    <w:p w14:paraId="7D52C62B" w14:textId="77777777" w:rsidR="00B85481" w:rsidRPr="00B85481" w:rsidRDefault="00B85481" w:rsidP="00B85481">
      <w:pPr>
        <w:widowControl w:val="0"/>
        <w:numPr>
          <w:ilvl w:val="0"/>
          <w:numId w:val="6"/>
        </w:numPr>
        <w:tabs>
          <w:tab w:val="left" w:pos="1134"/>
        </w:tabs>
        <w:autoSpaceDN w:val="0"/>
        <w:ind w:left="0" w:right="-1" w:firstLine="993"/>
        <w:contextualSpacing/>
        <w:jc w:val="both"/>
        <w:textAlignment w:val="baseline"/>
        <w:rPr>
          <w:rFonts w:ascii="Arial" w:eastAsia="Lucida Sans Unicode" w:hAnsi="Arial" w:cs="Arial"/>
          <w:iCs/>
          <w:kern w:val="3"/>
          <w:sz w:val="22"/>
          <w:lang w:eastAsia="ru-RU"/>
        </w:rPr>
      </w:pP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>максимальное ускорение вибраций: 30 м/с2;</w:t>
      </w:r>
    </w:p>
    <w:p w14:paraId="6B895495" w14:textId="77777777" w:rsidR="00B85481" w:rsidRPr="00B85481" w:rsidRDefault="00B85481" w:rsidP="00B85481">
      <w:pPr>
        <w:widowControl w:val="0"/>
        <w:numPr>
          <w:ilvl w:val="0"/>
          <w:numId w:val="6"/>
        </w:numPr>
        <w:tabs>
          <w:tab w:val="left" w:pos="1134"/>
        </w:tabs>
        <w:autoSpaceDN w:val="0"/>
        <w:ind w:left="0" w:right="-1" w:firstLine="993"/>
        <w:contextualSpacing/>
        <w:jc w:val="both"/>
        <w:textAlignment w:val="baseline"/>
        <w:rPr>
          <w:rFonts w:ascii="Arial" w:eastAsia="Lucida Sans Unicode" w:hAnsi="Arial" w:cs="Arial"/>
          <w:iCs/>
          <w:kern w:val="3"/>
          <w:sz w:val="22"/>
          <w:lang w:eastAsia="ru-RU"/>
        </w:rPr>
      </w:pP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>число ударов в минуту: 80-120;</w:t>
      </w:r>
    </w:p>
    <w:p w14:paraId="0E7EC6CD" w14:textId="77777777" w:rsidR="00B85481" w:rsidRPr="00B85481" w:rsidRDefault="00B85481" w:rsidP="00B85481">
      <w:pPr>
        <w:widowControl w:val="0"/>
        <w:numPr>
          <w:ilvl w:val="0"/>
          <w:numId w:val="6"/>
        </w:numPr>
        <w:tabs>
          <w:tab w:val="left" w:pos="1134"/>
        </w:tabs>
        <w:autoSpaceDN w:val="0"/>
        <w:ind w:left="0" w:right="-1" w:firstLine="993"/>
        <w:contextualSpacing/>
        <w:jc w:val="both"/>
        <w:textAlignment w:val="baseline"/>
        <w:rPr>
          <w:rFonts w:ascii="Arial" w:eastAsia="Lucida Sans Unicode" w:hAnsi="Arial" w:cs="Arial"/>
          <w:iCs/>
          <w:kern w:val="3"/>
          <w:sz w:val="22"/>
          <w:lang w:eastAsia="ru-RU"/>
        </w:rPr>
      </w:pP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>максимальное ускорение ударов: 30 м/с2.</w:t>
      </w:r>
    </w:p>
    <w:p w14:paraId="309D64E4" w14:textId="77777777" w:rsidR="00B85481" w:rsidRPr="00B85481" w:rsidRDefault="00B85481" w:rsidP="00C904C6">
      <w:pPr>
        <w:widowControl w:val="0"/>
        <w:numPr>
          <w:ilvl w:val="1"/>
          <w:numId w:val="4"/>
        </w:numPr>
        <w:suppressAutoHyphens w:val="0"/>
        <w:autoSpaceDN w:val="0"/>
        <w:ind w:right="-1"/>
        <w:contextualSpacing/>
        <w:jc w:val="both"/>
        <w:textAlignment w:val="baseline"/>
        <w:rPr>
          <w:rFonts w:ascii="Arial" w:eastAsia="Lucida Sans Unicode" w:hAnsi="Arial" w:cs="Arial"/>
          <w:iCs/>
          <w:kern w:val="3"/>
          <w:sz w:val="22"/>
          <w:lang w:eastAsia="ru-RU"/>
        </w:rPr>
      </w:pP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>Климатические воздействия при транспортировании:</w:t>
      </w:r>
    </w:p>
    <w:p w14:paraId="21343E12" w14:textId="77777777" w:rsidR="00B85481" w:rsidRPr="00B85481" w:rsidRDefault="00B85481" w:rsidP="00B85481">
      <w:pPr>
        <w:widowControl w:val="0"/>
        <w:numPr>
          <w:ilvl w:val="0"/>
          <w:numId w:val="7"/>
        </w:numPr>
        <w:tabs>
          <w:tab w:val="left" w:pos="1134"/>
        </w:tabs>
        <w:autoSpaceDN w:val="0"/>
        <w:ind w:left="0" w:right="-1" w:firstLine="993"/>
        <w:contextualSpacing/>
        <w:jc w:val="both"/>
        <w:textAlignment w:val="baseline"/>
        <w:rPr>
          <w:rFonts w:ascii="Arial" w:eastAsia="Lucida Sans Unicode" w:hAnsi="Arial" w:cs="Arial"/>
          <w:iCs/>
          <w:kern w:val="3"/>
          <w:sz w:val="22"/>
          <w:lang w:eastAsia="ru-RU"/>
        </w:rPr>
      </w:pP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>температура окружающей среды: от -40 до +50 °С;</w:t>
      </w:r>
    </w:p>
    <w:p w14:paraId="6C3DF7B4" w14:textId="77777777" w:rsidR="00B85481" w:rsidRPr="00B85481" w:rsidRDefault="00B85481" w:rsidP="00B85481">
      <w:pPr>
        <w:widowControl w:val="0"/>
        <w:numPr>
          <w:ilvl w:val="0"/>
          <w:numId w:val="7"/>
        </w:numPr>
        <w:tabs>
          <w:tab w:val="left" w:pos="1134"/>
        </w:tabs>
        <w:autoSpaceDN w:val="0"/>
        <w:ind w:left="0" w:right="-1" w:firstLine="993"/>
        <w:contextualSpacing/>
        <w:jc w:val="both"/>
        <w:textAlignment w:val="baseline"/>
        <w:rPr>
          <w:rFonts w:ascii="Arial" w:eastAsia="Lucida Sans Unicode" w:hAnsi="Arial" w:cs="Arial"/>
          <w:iCs/>
          <w:kern w:val="3"/>
          <w:sz w:val="22"/>
          <w:lang w:eastAsia="ru-RU"/>
        </w:rPr>
      </w:pPr>
      <w:r w:rsidRPr="00B85481">
        <w:rPr>
          <w:rFonts w:ascii="Arial" w:eastAsia="Lucida Sans Unicode" w:hAnsi="Arial" w:cs="Arial"/>
          <w:iCs/>
          <w:kern w:val="3"/>
          <w:sz w:val="22"/>
          <w:lang w:eastAsia="ru-RU"/>
        </w:rPr>
        <w:t>максимальная относительная влажность, при 25°С: 90%.</w:t>
      </w:r>
    </w:p>
    <w:p w14:paraId="205492F4" w14:textId="77777777" w:rsidR="00B85481" w:rsidRPr="00B85481" w:rsidRDefault="00B85481" w:rsidP="00B85481">
      <w:pPr>
        <w:pStyle w:val="1"/>
      </w:pPr>
      <w:bookmarkStart w:id="6" w:name="_Toc21963539"/>
      <w:r w:rsidRPr="00B85481">
        <w:t>Утилизация</w:t>
      </w:r>
      <w:bookmarkEnd w:id="6"/>
    </w:p>
    <w:p w14:paraId="6796571B" w14:textId="77777777" w:rsidR="00B85481" w:rsidRPr="00B85481" w:rsidRDefault="00B85481" w:rsidP="00B85481">
      <w:pPr>
        <w:ind w:firstLine="709"/>
        <w:jc w:val="both"/>
      </w:pPr>
      <w:r w:rsidRPr="00B85481">
        <w:rPr>
          <w:rFonts w:ascii="Arial" w:eastAsia="Lucida Sans Unicode" w:hAnsi="Arial" w:cs="Arial"/>
          <w:kern w:val="3"/>
          <w:sz w:val="22"/>
          <w:lang w:eastAsia="ru-RU"/>
        </w:rPr>
        <w:t xml:space="preserve">Утилизацию </w:t>
      </w:r>
      <w:r w:rsidR="00C904C6">
        <w:rPr>
          <w:rFonts w:ascii="Arial" w:eastAsia="Lucida Sans Unicode" w:hAnsi="Arial" w:cs="Arial"/>
          <w:kern w:val="3"/>
          <w:sz w:val="22"/>
          <w:szCs w:val="22"/>
          <w:lang w:eastAsia="ru-RU"/>
        </w:rPr>
        <w:t>ТК</w:t>
      </w:r>
      <w:r w:rsidRPr="00B85481">
        <w:rPr>
          <w:rFonts w:ascii="Arial" w:eastAsia="Lucida Sans Unicode" w:hAnsi="Arial" w:cs="Arial"/>
          <w:kern w:val="3"/>
          <w:sz w:val="22"/>
          <w:szCs w:val="22"/>
          <w:lang w:eastAsia="ru-RU"/>
        </w:rPr>
        <w:t xml:space="preserve"> </w:t>
      </w:r>
      <w:r w:rsidRPr="00B85481">
        <w:rPr>
          <w:rFonts w:ascii="Arial" w:eastAsia="Lucida Sans Unicode" w:hAnsi="Arial" w:cs="Arial"/>
          <w:kern w:val="3"/>
          <w:sz w:val="22"/>
          <w:lang w:eastAsia="ru-RU"/>
        </w:rPr>
        <w:t>проводить в соответствии с ГОСТ Р 55102-2012, категория А.3.</w:t>
      </w:r>
    </w:p>
    <w:p w14:paraId="0D98970E" w14:textId="77777777" w:rsidR="00C54238" w:rsidRPr="004A4D5B" w:rsidRDefault="00C54238" w:rsidP="00B85481">
      <w:pPr>
        <w:pStyle w:val="1"/>
      </w:pPr>
      <w:r w:rsidRPr="004A4D5B">
        <w:t>ГАРАНТИИ ИЗГОТОВИТЕЛЯ</w:t>
      </w:r>
    </w:p>
    <w:p w14:paraId="31E7AB4F" w14:textId="77777777" w:rsidR="00C54238" w:rsidRPr="002D09B8" w:rsidRDefault="00C54238" w:rsidP="005D5B5C">
      <w:pPr>
        <w:pStyle w:val="12"/>
        <w:numPr>
          <w:ilvl w:val="1"/>
          <w:numId w:val="4"/>
        </w:numPr>
        <w:shd w:val="clear" w:color="auto" w:fill="auto"/>
        <w:tabs>
          <w:tab w:val="left" w:pos="1134"/>
        </w:tabs>
        <w:snapToGrid w:val="0"/>
        <w:rPr>
          <w:rFonts w:ascii="Arial" w:hAnsi="Arial" w:cs="Arial"/>
          <w:sz w:val="22"/>
          <w:szCs w:val="22"/>
          <w:lang w:val="ru-RU" w:eastAsia="ru-RU"/>
        </w:rPr>
      </w:pPr>
      <w:r w:rsidRPr="002D09B8">
        <w:rPr>
          <w:rFonts w:ascii="Arial" w:hAnsi="Arial" w:cs="Arial"/>
          <w:sz w:val="22"/>
          <w:szCs w:val="22"/>
          <w:lang w:val="ru-RU" w:eastAsia="ru-RU"/>
        </w:rPr>
        <w:t xml:space="preserve">Изготовитель гарантирует нормальную работу </w:t>
      </w:r>
      <w:r w:rsidR="00717761" w:rsidRPr="002D09B8">
        <w:rPr>
          <w:rFonts w:ascii="Arial" w:hAnsi="Arial" w:cs="Arial"/>
          <w:sz w:val="22"/>
          <w:szCs w:val="22"/>
          <w:lang w:val="ru-RU" w:eastAsia="ru-RU"/>
        </w:rPr>
        <w:t>ТК</w:t>
      </w:r>
      <w:r w:rsidRPr="002D09B8">
        <w:rPr>
          <w:rFonts w:ascii="Arial" w:hAnsi="Arial" w:cs="Arial"/>
          <w:sz w:val="22"/>
          <w:szCs w:val="22"/>
          <w:lang w:val="ru-RU" w:eastAsia="ru-RU"/>
        </w:rPr>
        <w:t xml:space="preserve"> и его соответствие требованиям конструкторской документации при соблюдении правил транспортирования, хранения, монтажа и эксплуатации, изложенных в документации, входящей в комплект поставки </w:t>
      </w:r>
      <w:r w:rsidR="00717761" w:rsidRPr="002D09B8">
        <w:rPr>
          <w:rFonts w:ascii="Arial" w:hAnsi="Arial" w:cs="Arial"/>
          <w:sz w:val="22"/>
          <w:szCs w:val="22"/>
          <w:lang w:val="ru-RU" w:eastAsia="ru-RU"/>
        </w:rPr>
        <w:t>ТК</w:t>
      </w:r>
      <w:r w:rsidRPr="002D09B8">
        <w:rPr>
          <w:rFonts w:ascii="Arial" w:hAnsi="Arial" w:cs="Arial"/>
          <w:sz w:val="22"/>
          <w:szCs w:val="22"/>
          <w:lang w:val="ru-RU" w:eastAsia="ru-RU"/>
        </w:rPr>
        <w:t>, и в нормативной документации, применяемой при монтаже.</w:t>
      </w:r>
    </w:p>
    <w:p w14:paraId="1FA3CA85" w14:textId="77777777" w:rsidR="00C54238" w:rsidRPr="002D09B8" w:rsidRDefault="00C54238" w:rsidP="005D5B5C">
      <w:pPr>
        <w:pStyle w:val="ac"/>
        <w:numPr>
          <w:ilvl w:val="1"/>
          <w:numId w:val="4"/>
        </w:numPr>
        <w:tabs>
          <w:tab w:val="left" w:pos="1134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2D09B8">
        <w:rPr>
          <w:rFonts w:ascii="Arial" w:hAnsi="Arial" w:cs="Arial"/>
          <w:sz w:val="22"/>
          <w:szCs w:val="22"/>
        </w:rPr>
        <w:t xml:space="preserve">Срок гарантии </w:t>
      </w:r>
      <w:r w:rsidR="00BB0761" w:rsidRPr="002D09B8">
        <w:rPr>
          <w:rFonts w:ascii="Arial" w:hAnsi="Arial" w:cs="Arial"/>
          <w:sz w:val="22"/>
          <w:szCs w:val="22"/>
        </w:rPr>
        <w:t xml:space="preserve">– </w:t>
      </w:r>
      <w:r w:rsidR="009D45BB" w:rsidRPr="002D09B8">
        <w:rPr>
          <w:rFonts w:ascii="Arial" w:hAnsi="Arial" w:cs="Arial"/>
          <w:sz w:val="22"/>
          <w:szCs w:val="22"/>
        </w:rPr>
        <w:t>3</w:t>
      </w:r>
      <w:r w:rsidR="00DD5FC1" w:rsidRPr="002D09B8">
        <w:rPr>
          <w:rFonts w:ascii="Arial" w:hAnsi="Arial" w:cs="Arial"/>
          <w:sz w:val="22"/>
          <w:szCs w:val="22"/>
        </w:rPr>
        <w:t xml:space="preserve"> </w:t>
      </w:r>
      <w:r w:rsidR="009D45BB" w:rsidRPr="002D09B8">
        <w:rPr>
          <w:rFonts w:ascii="Arial" w:hAnsi="Arial" w:cs="Arial"/>
          <w:sz w:val="22"/>
          <w:szCs w:val="22"/>
        </w:rPr>
        <w:t>года</w:t>
      </w:r>
      <w:r w:rsidR="00A643A3" w:rsidRPr="002D09B8">
        <w:rPr>
          <w:rFonts w:ascii="Arial" w:hAnsi="Arial" w:cs="Arial"/>
          <w:sz w:val="22"/>
          <w:szCs w:val="22"/>
        </w:rPr>
        <w:t>.</w:t>
      </w:r>
    </w:p>
    <w:p w14:paraId="699D1B78" w14:textId="77777777" w:rsidR="00C54238" w:rsidRPr="002D09B8" w:rsidRDefault="00C54238" w:rsidP="005D5B5C">
      <w:pPr>
        <w:pStyle w:val="12"/>
        <w:numPr>
          <w:ilvl w:val="1"/>
          <w:numId w:val="4"/>
        </w:numPr>
        <w:shd w:val="clear" w:color="auto" w:fill="auto"/>
        <w:tabs>
          <w:tab w:val="left" w:pos="1134"/>
        </w:tabs>
        <w:snapToGrid w:val="0"/>
        <w:rPr>
          <w:rFonts w:ascii="Arial" w:hAnsi="Arial" w:cs="Arial"/>
          <w:sz w:val="22"/>
          <w:szCs w:val="22"/>
          <w:lang w:val="ru-RU" w:eastAsia="ru-RU"/>
        </w:rPr>
      </w:pPr>
      <w:r w:rsidRPr="002D09B8">
        <w:rPr>
          <w:rFonts w:ascii="Arial" w:hAnsi="Arial" w:cs="Arial"/>
          <w:sz w:val="22"/>
          <w:szCs w:val="22"/>
          <w:lang w:val="ru-RU" w:eastAsia="ru-RU"/>
        </w:rPr>
        <w:t xml:space="preserve">Гарантия не распространяется на </w:t>
      </w:r>
      <w:r w:rsidR="00843DAD" w:rsidRPr="002D09B8">
        <w:rPr>
          <w:rFonts w:ascii="Arial" w:hAnsi="Arial" w:cs="Arial"/>
          <w:sz w:val="22"/>
          <w:szCs w:val="22"/>
          <w:lang w:val="ru-RU" w:eastAsia="ru-RU"/>
        </w:rPr>
        <w:t>ТК</w:t>
      </w:r>
      <w:r w:rsidRPr="002D09B8">
        <w:rPr>
          <w:rFonts w:ascii="Arial" w:hAnsi="Arial" w:cs="Arial"/>
          <w:sz w:val="22"/>
          <w:szCs w:val="22"/>
          <w:lang w:val="ru-RU" w:eastAsia="ru-RU"/>
        </w:rPr>
        <w:t>, имеющие механические и электрические повреждения, возникшие в результате нарушений правил транспортирования, хранения, монтажа и эксплуатации, на сменные элементы (предохранители)</w:t>
      </w:r>
      <w:r w:rsidRPr="002D09B8">
        <w:rPr>
          <w:rFonts w:ascii="Arial" w:hAnsi="Arial" w:cs="Arial"/>
          <w:sz w:val="22"/>
          <w:szCs w:val="22"/>
        </w:rPr>
        <w:t>.</w:t>
      </w:r>
    </w:p>
    <w:p w14:paraId="4B33AB8D" w14:textId="77777777" w:rsidR="00C54238" w:rsidRPr="002D09B8" w:rsidRDefault="00C54238" w:rsidP="005D5B5C">
      <w:pPr>
        <w:pStyle w:val="20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09B8">
        <w:rPr>
          <w:rFonts w:ascii="Arial" w:hAnsi="Arial" w:cs="Arial"/>
          <w:sz w:val="22"/>
          <w:szCs w:val="22"/>
        </w:rPr>
        <w:t xml:space="preserve">Гарантийный ремонт осуществляет предприятие-изготовитель или его региональный представитель. </w:t>
      </w:r>
      <w:r w:rsidR="00843DAD" w:rsidRPr="002D09B8">
        <w:rPr>
          <w:rFonts w:ascii="Arial" w:hAnsi="Arial" w:cs="Arial"/>
          <w:sz w:val="22"/>
          <w:szCs w:val="22"/>
        </w:rPr>
        <w:t>ТК</w:t>
      </w:r>
      <w:r w:rsidRPr="002D09B8">
        <w:rPr>
          <w:rFonts w:ascii="Arial" w:hAnsi="Arial" w:cs="Arial"/>
          <w:sz w:val="22"/>
          <w:szCs w:val="22"/>
        </w:rPr>
        <w:t xml:space="preserve"> принимается при сохранности и совпадении заводского номера, в комплекте с паспортом с отметками о приемке ОТК, упаковке, установке и приемке в эксплуатацию, с актом, подписанным руководителем технической службы эксплуатирующей организации, с указанием условий, характера, возможных причин и даты возникновения неисправности.</w:t>
      </w:r>
    </w:p>
    <w:p w14:paraId="18491BB6" w14:textId="77777777" w:rsidR="00C54238" w:rsidRPr="002D09B8" w:rsidRDefault="00C54238" w:rsidP="005D5B5C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2D09B8">
        <w:rPr>
          <w:rFonts w:ascii="Arial" w:hAnsi="Arial" w:cs="Arial"/>
          <w:sz w:val="22"/>
          <w:szCs w:val="22"/>
        </w:rPr>
        <w:t>Отсутствие указанных сведений может стать причиной для отказа в гарантийном ремонте.</w:t>
      </w:r>
    </w:p>
    <w:p w14:paraId="47B8E6A4" w14:textId="77777777" w:rsidR="00C54238" w:rsidRPr="004A4D5B" w:rsidRDefault="00C54238" w:rsidP="005D5B5C">
      <w:pPr>
        <w:pStyle w:val="12"/>
        <w:numPr>
          <w:ilvl w:val="1"/>
          <w:numId w:val="4"/>
        </w:numPr>
        <w:shd w:val="clear" w:color="auto" w:fill="auto"/>
        <w:tabs>
          <w:tab w:val="left" w:pos="1134"/>
        </w:tabs>
        <w:snapToGrid w:val="0"/>
        <w:rPr>
          <w:rFonts w:ascii="Arial" w:hAnsi="Arial" w:cs="Arial"/>
          <w:sz w:val="20"/>
          <w:lang w:val="ru-RU" w:eastAsia="ru-RU"/>
        </w:rPr>
      </w:pPr>
      <w:r w:rsidRPr="002D09B8">
        <w:rPr>
          <w:rFonts w:ascii="Arial" w:hAnsi="Arial" w:cs="Arial"/>
          <w:sz w:val="22"/>
          <w:szCs w:val="22"/>
          <w:lang w:val="ru-RU" w:eastAsia="ru-RU"/>
        </w:rPr>
        <w:t>Послегарантийный ремонт и техническое обслуживание осуществляется по отдельному догово</w:t>
      </w:r>
      <w:r w:rsidR="00ED1331" w:rsidRPr="002D09B8">
        <w:rPr>
          <w:rFonts w:ascii="Arial" w:hAnsi="Arial" w:cs="Arial"/>
          <w:sz w:val="22"/>
          <w:szCs w:val="22"/>
          <w:lang w:val="ru-RU" w:eastAsia="ru-RU"/>
        </w:rPr>
        <w:t>ру.</w:t>
      </w:r>
    </w:p>
    <w:p w14:paraId="1B74ED09" w14:textId="77777777" w:rsidR="004A4D5B" w:rsidRDefault="004A4D5B" w:rsidP="000A3038">
      <w:pPr>
        <w:pStyle w:val="1"/>
        <w:keepNext/>
        <w:keepLines/>
      </w:pPr>
      <w:r w:rsidRPr="004A4D5B">
        <w:lastRenderedPageBreak/>
        <w:t>СХЕМА ПОДКЛЮЧЕНИЯ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8"/>
        <w:gridCol w:w="4658"/>
      </w:tblGrid>
      <w:tr w:rsidR="0033704D" w:rsidRPr="0033704D" w14:paraId="07D695D6" w14:textId="77777777" w:rsidTr="0033704D">
        <w:tc>
          <w:tcPr>
            <w:tcW w:w="5097" w:type="dxa"/>
            <w:vAlign w:val="bottom"/>
          </w:tcPr>
          <w:p w14:paraId="6FB6225F" w14:textId="77777777" w:rsidR="0033704D" w:rsidRPr="0033704D" w:rsidRDefault="0033704D" w:rsidP="003370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21DD37" wp14:editId="1E304925">
                  <wp:extent cx="3602182" cy="3278468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661" cy="328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bottom"/>
          </w:tcPr>
          <w:p w14:paraId="395187E1" w14:textId="77777777" w:rsidR="0033704D" w:rsidRPr="0033704D" w:rsidRDefault="0033704D" w:rsidP="003370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72D2D4" wp14:editId="790EE64E">
                  <wp:extent cx="1507624" cy="206438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434" cy="208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04D" w:rsidRPr="0033704D" w14:paraId="7CD9B83D" w14:textId="77777777" w:rsidTr="0033704D">
        <w:trPr>
          <w:trHeight w:val="377"/>
        </w:trPr>
        <w:tc>
          <w:tcPr>
            <w:tcW w:w="5097" w:type="dxa"/>
            <w:vAlign w:val="center"/>
          </w:tcPr>
          <w:p w14:paraId="4E3EF714" w14:textId="77777777" w:rsidR="0033704D" w:rsidRPr="0033704D" w:rsidRDefault="0033704D" w:rsidP="003370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5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Рисунок 1 – </w:t>
            </w:r>
            <w:r w:rsidRPr="004A4D5B">
              <w:rPr>
                <w:rFonts w:ascii="Arial" w:hAnsi="Arial" w:cs="Arial"/>
                <w:noProof/>
                <w:sz w:val="20"/>
                <w:szCs w:val="20"/>
              </w:rPr>
              <w:t>Схема подключения ТК</w:t>
            </w:r>
          </w:p>
        </w:tc>
        <w:tc>
          <w:tcPr>
            <w:tcW w:w="5098" w:type="dxa"/>
            <w:vAlign w:val="center"/>
          </w:tcPr>
          <w:p w14:paraId="609986EA" w14:textId="77777777" w:rsidR="0033704D" w:rsidRPr="0033704D" w:rsidRDefault="0033704D" w:rsidP="003370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5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Рисунок 2 – </w:t>
            </w:r>
            <w:r w:rsidRPr="004A4D5B">
              <w:rPr>
                <w:rFonts w:ascii="Arial" w:hAnsi="Arial" w:cs="Arial"/>
                <w:noProof/>
                <w:sz w:val="20"/>
                <w:szCs w:val="20"/>
              </w:rPr>
              <w:t>Схема организации ШС</w:t>
            </w:r>
          </w:p>
        </w:tc>
      </w:tr>
    </w:tbl>
    <w:p w14:paraId="477DF851" w14:textId="77777777" w:rsidR="004A4D5B" w:rsidRPr="00C57003" w:rsidRDefault="004A4D5B" w:rsidP="004A4D5B">
      <w:pPr>
        <w:pStyle w:val="a5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C57003">
        <w:rPr>
          <w:rFonts w:ascii="Arial" w:hAnsi="Arial" w:cs="Arial"/>
          <w:b/>
          <w:sz w:val="22"/>
          <w:szCs w:val="22"/>
          <w:lang w:val="en-US"/>
        </w:rPr>
        <w:t>SIM</w:t>
      </w:r>
      <w:r w:rsidRPr="00C57003">
        <w:rPr>
          <w:rFonts w:ascii="Arial" w:hAnsi="Arial" w:cs="Arial"/>
          <w:b/>
          <w:sz w:val="22"/>
          <w:szCs w:val="22"/>
        </w:rPr>
        <w:t>1</w:t>
      </w:r>
      <w:r w:rsidRPr="00C57003">
        <w:rPr>
          <w:rFonts w:ascii="Arial" w:hAnsi="Arial" w:cs="Arial"/>
          <w:sz w:val="22"/>
          <w:szCs w:val="22"/>
        </w:rPr>
        <w:t xml:space="preserve"> и </w:t>
      </w:r>
      <w:r w:rsidRPr="00C57003">
        <w:rPr>
          <w:rFonts w:ascii="Arial" w:hAnsi="Arial" w:cs="Arial"/>
          <w:b/>
          <w:sz w:val="22"/>
          <w:szCs w:val="22"/>
          <w:lang w:val="en-US"/>
        </w:rPr>
        <w:t>SIM</w:t>
      </w:r>
      <w:r w:rsidRPr="00C57003">
        <w:rPr>
          <w:rFonts w:ascii="Arial" w:hAnsi="Arial" w:cs="Arial"/>
          <w:b/>
          <w:sz w:val="22"/>
          <w:szCs w:val="22"/>
        </w:rPr>
        <w:t>2</w:t>
      </w:r>
      <w:r w:rsidRPr="00C57003">
        <w:rPr>
          <w:rFonts w:ascii="Arial" w:hAnsi="Arial" w:cs="Arial"/>
          <w:sz w:val="22"/>
          <w:szCs w:val="22"/>
        </w:rPr>
        <w:t xml:space="preserve"> –</w:t>
      </w:r>
      <w:r w:rsidR="00277CB1" w:rsidRPr="00C57003">
        <w:rPr>
          <w:rFonts w:ascii="Arial" w:hAnsi="Arial" w:cs="Arial"/>
          <w:sz w:val="22"/>
          <w:szCs w:val="22"/>
        </w:rPr>
        <w:t xml:space="preserve"> </w:t>
      </w:r>
      <w:r w:rsidRPr="00C57003">
        <w:rPr>
          <w:rFonts w:ascii="Arial" w:hAnsi="Arial" w:cs="Arial"/>
          <w:sz w:val="22"/>
          <w:szCs w:val="22"/>
        </w:rPr>
        <w:t>слоты</w:t>
      </w:r>
      <w:r w:rsidR="00277CB1" w:rsidRPr="00C57003">
        <w:rPr>
          <w:rFonts w:ascii="Arial" w:hAnsi="Arial" w:cs="Arial"/>
          <w:sz w:val="22"/>
          <w:szCs w:val="22"/>
        </w:rPr>
        <w:t xml:space="preserve"> для </w:t>
      </w:r>
      <w:r w:rsidR="00277CB1" w:rsidRPr="00C57003">
        <w:rPr>
          <w:rFonts w:ascii="Arial" w:hAnsi="Arial" w:cs="Arial"/>
          <w:sz w:val="22"/>
          <w:szCs w:val="22"/>
          <w:lang w:val="en-US"/>
        </w:rPr>
        <w:t>SIM</w:t>
      </w:r>
      <w:r w:rsidR="00277CB1" w:rsidRPr="00C57003">
        <w:rPr>
          <w:rFonts w:ascii="Arial" w:hAnsi="Arial" w:cs="Arial"/>
          <w:sz w:val="22"/>
          <w:szCs w:val="22"/>
        </w:rPr>
        <w:t>-карт</w:t>
      </w:r>
      <w:r w:rsidRPr="00C57003">
        <w:rPr>
          <w:rFonts w:ascii="Arial" w:hAnsi="Arial" w:cs="Arial"/>
          <w:sz w:val="22"/>
          <w:szCs w:val="22"/>
        </w:rPr>
        <w:t>, они расположены симметрично на противоположных сторонах платы ТК.</w:t>
      </w:r>
    </w:p>
    <w:p w14:paraId="46AC1484" w14:textId="77777777" w:rsidR="004A4D5B" w:rsidRPr="00C57003" w:rsidRDefault="004A4D5B" w:rsidP="004A4D5B">
      <w:pPr>
        <w:pStyle w:val="210"/>
        <w:tabs>
          <w:tab w:val="left" w:pos="6804"/>
        </w:tabs>
        <w:rPr>
          <w:sz w:val="22"/>
          <w:szCs w:val="22"/>
        </w:rPr>
      </w:pPr>
      <w:r w:rsidRPr="00C57003">
        <w:rPr>
          <w:b/>
          <w:sz w:val="22"/>
          <w:szCs w:val="22"/>
        </w:rPr>
        <w:t>ТС</w:t>
      </w:r>
      <w:r w:rsidRPr="00C57003">
        <w:rPr>
          <w:sz w:val="22"/>
          <w:szCs w:val="22"/>
        </w:rPr>
        <w:t xml:space="preserve"> – тип шлейфа «Тревожный»</w:t>
      </w:r>
      <w:r w:rsidR="00C57003" w:rsidRPr="00C57003">
        <w:rPr>
          <w:sz w:val="22"/>
          <w:szCs w:val="22"/>
        </w:rPr>
        <w:t>.</w:t>
      </w:r>
    </w:p>
    <w:p w14:paraId="529BE4AB" w14:textId="77777777" w:rsidR="004A4D5B" w:rsidRPr="00C57003" w:rsidRDefault="004A4D5B" w:rsidP="004A4D5B">
      <w:pPr>
        <w:pStyle w:val="210"/>
        <w:tabs>
          <w:tab w:val="left" w:pos="6804"/>
        </w:tabs>
        <w:rPr>
          <w:sz w:val="22"/>
          <w:szCs w:val="22"/>
        </w:rPr>
      </w:pPr>
      <w:r w:rsidRPr="00C57003">
        <w:rPr>
          <w:b/>
          <w:sz w:val="22"/>
          <w:szCs w:val="22"/>
        </w:rPr>
        <w:t>ПТ</w:t>
      </w:r>
      <w:r w:rsidRPr="00C57003">
        <w:rPr>
          <w:sz w:val="22"/>
          <w:szCs w:val="22"/>
        </w:rPr>
        <w:t xml:space="preserve"> – тип шлейфа «Патруль»</w:t>
      </w:r>
      <w:r w:rsidR="00C57003" w:rsidRPr="00C57003">
        <w:rPr>
          <w:sz w:val="22"/>
          <w:szCs w:val="22"/>
        </w:rPr>
        <w:t>.</w:t>
      </w:r>
    </w:p>
    <w:p w14:paraId="41A0505C" w14:textId="77777777" w:rsidR="004A4D5B" w:rsidRPr="00C57003" w:rsidRDefault="004A4D5B" w:rsidP="004A4D5B">
      <w:pPr>
        <w:pStyle w:val="210"/>
        <w:tabs>
          <w:tab w:val="left" w:pos="6804"/>
        </w:tabs>
        <w:rPr>
          <w:sz w:val="22"/>
          <w:szCs w:val="22"/>
        </w:rPr>
      </w:pPr>
      <w:r w:rsidRPr="00C57003">
        <w:rPr>
          <w:b/>
          <w:sz w:val="22"/>
          <w:szCs w:val="22"/>
        </w:rPr>
        <w:t>ШЛ1, ШЛ2</w:t>
      </w:r>
      <w:r w:rsidRPr="00C57003">
        <w:rPr>
          <w:sz w:val="22"/>
          <w:szCs w:val="22"/>
        </w:rPr>
        <w:t xml:space="preserve"> – охранные шлейфы типа ТС. Подключение ШС согласно рисунку 2</w:t>
      </w:r>
      <w:r w:rsidR="00C57003" w:rsidRPr="00C57003">
        <w:rPr>
          <w:sz w:val="22"/>
          <w:szCs w:val="22"/>
        </w:rPr>
        <w:t>.</w:t>
      </w:r>
    </w:p>
    <w:p w14:paraId="3E37A3E7" w14:textId="77777777" w:rsidR="004A4D5B" w:rsidRPr="00C57003" w:rsidRDefault="004A4D5B" w:rsidP="004A4D5B">
      <w:pPr>
        <w:pStyle w:val="210"/>
        <w:tabs>
          <w:tab w:val="left" w:pos="6804"/>
        </w:tabs>
        <w:rPr>
          <w:sz w:val="22"/>
          <w:szCs w:val="22"/>
        </w:rPr>
      </w:pPr>
      <w:r w:rsidRPr="00C57003">
        <w:rPr>
          <w:b/>
          <w:sz w:val="22"/>
          <w:szCs w:val="22"/>
        </w:rPr>
        <w:t>ШЛ3</w:t>
      </w:r>
      <w:r w:rsidRPr="00C57003">
        <w:rPr>
          <w:sz w:val="22"/>
          <w:szCs w:val="22"/>
        </w:rPr>
        <w:t xml:space="preserve"> – охранный шлейф типа ПТ</w:t>
      </w:r>
      <w:r w:rsidR="00C57003" w:rsidRPr="00C57003">
        <w:rPr>
          <w:sz w:val="22"/>
          <w:szCs w:val="22"/>
        </w:rPr>
        <w:t>.</w:t>
      </w:r>
    </w:p>
    <w:p w14:paraId="77979D85" w14:textId="77777777" w:rsidR="004A4D5B" w:rsidRPr="00C57003" w:rsidRDefault="00E55BC5" w:rsidP="004A4D5B">
      <w:pPr>
        <w:pStyle w:val="210"/>
        <w:tabs>
          <w:tab w:val="left" w:pos="6804"/>
        </w:tabs>
        <w:rPr>
          <w:rFonts w:eastAsia="ArialMT"/>
          <w:sz w:val="22"/>
          <w:szCs w:val="22"/>
          <w:lang w:eastAsia="ru-RU"/>
        </w:rPr>
      </w:pPr>
      <w:r w:rsidRPr="00C57003">
        <w:rPr>
          <w:b/>
          <w:noProof/>
          <w:sz w:val="22"/>
          <w:szCs w:val="22"/>
        </w:rPr>
        <w:drawing>
          <wp:inline distT="0" distB="0" distL="0" distR="0" wp14:anchorId="4BA62FA1" wp14:editId="417DFF8A">
            <wp:extent cx="152400" cy="1600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3" r="9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5B" w:rsidRPr="00C57003">
        <w:rPr>
          <w:sz w:val="22"/>
          <w:szCs w:val="22"/>
        </w:rPr>
        <w:t xml:space="preserve"> – </w:t>
      </w:r>
      <w:r w:rsidR="004A4D5B" w:rsidRPr="00C57003">
        <w:rPr>
          <w:rFonts w:eastAsia="ArialMT"/>
          <w:sz w:val="22"/>
          <w:szCs w:val="22"/>
          <w:lang w:eastAsia="ru-RU"/>
        </w:rPr>
        <w:t>шлейф подключается к клеммам «ШЛ» и «ОБЩ»</w:t>
      </w:r>
      <w:r w:rsidR="00C57003" w:rsidRPr="00C57003">
        <w:rPr>
          <w:rFonts w:eastAsia="ArialMT"/>
          <w:sz w:val="22"/>
          <w:szCs w:val="22"/>
          <w:lang w:eastAsia="ru-RU"/>
        </w:rPr>
        <w:t>.</w:t>
      </w:r>
    </w:p>
    <w:p w14:paraId="0E82F7E6" w14:textId="77777777" w:rsidR="004A4D5B" w:rsidRPr="00C57003" w:rsidRDefault="004A4D5B" w:rsidP="004A4D5B">
      <w:pPr>
        <w:pStyle w:val="210"/>
        <w:tabs>
          <w:tab w:val="left" w:pos="6804"/>
        </w:tabs>
        <w:rPr>
          <w:sz w:val="22"/>
          <w:szCs w:val="22"/>
        </w:rPr>
      </w:pPr>
      <w:r w:rsidRPr="00C57003">
        <w:rPr>
          <w:b/>
          <w:sz w:val="22"/>
          <w:szCs w:val="22"/>
        </w:rPr>
        <w:t>И1</w:t>
      </w:r>
      <w:r w:rsidRPr="00C57003">
        <w:rPr>
          <w:sz w:val="22"/>
          <w:szCs w:val="22"/>
        </w:rPr>
        <w:t xml:space="preserve"> – извещатели с нормально разомкнутыми контактами</w:t>
      </w:r>
      <w:r w:rsidR="00C57003" w:rsidRPr="00C57003">
        <w:rPr>
          <w:sz w:val="22"/>
          <w:szCs w:val="22"/>
        </w:rPr>
        <w:t>.</w:t>
      </w:r>
    </w:p>
    <w:p w14:paraId="516CDA57" w14:textId="77777777" w:rsidR="004A4D5B" w:rsidRPr="00C57003" w:rsidRDefault="004A4D5B" w:rsidP="004A4D5B">
      <w:pPr>
        <w:pStyle w:val="210"/>
        <w:tabs>
          <w:tab w:val="left" w:pos="6804"/>
        </w:tabs>
        <w:rPr>
          <w:sz w:val="22"/>
          <w:szCs w:val="22"/>
        </w:rPr>
      </w:pPr>
      <w:r w:rsidRPr="00C57003">
        <w:rPr>
          <w:b/>
          <w:sz w:val="22"/>
          <w:szCs w:val="22"/>
        </w:rPr>
        <w:t>И2</w:t>
      </w:r>
      <w:r w:rsidRPr="00C57003">
        <w:rPr>
          <w:sz w:val="22"/>
          <w:szCs w:val="22"/>
        </w:rPr>
        <w:t xml:space="preserve"> – извещатели с нормально замкнутыми контактами</w:t>
      </w:r>
      <w:r w:rsidR="00C57003" w:rsidRPr="00C57003">
        <w:rPr>
          <w:sz w:val="22"/>
          <w:szCs w:val="22"/>
        </w:rPr>
        <w:t>.</w:t>
      </w:r>
    </w:p>
    <w:p w14:paraId="580126C0" w14:textId="77777777" w:rsidR="004A4D5B" w:rsidRPr="00C57003" w:rsidRDefault="004A4D5B" w:rsidP="004A4D5B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  <w:r w:rsidRPr="00C57003">
        <w:rPr>
          <w:rFonts w:ascii="Arial" w:hAnsi="Arial" w:cs="Arial"/>
          <w:b/>
          <w:sz w:val="22"/>
          <w:szCs w:val="22"/>
        </w:rPr>
        <w:t>R1</w:t>
      </w:r>
      <w:r w:rsidRPr="00C57003">
        <w:rPr>
          <w:rFonts w:ascii="Arial" w:hAnsi="Arial" w:cs="Arial"/>
          <w:sz w:val="22"/>
          <w:szCs w:val="22"/>
        </w:rPr>
        <w:t xml:space="preserve"> – резистор </w:t>
      </w:r>
      <w:proofErr w:type="spellStart"/>
      <w:r w:rsidRPr="00C57003">
        <w:rPr>
          <w:rFonts w:ascii="Arial" w:hAnsi="Arial" w:cs="Arial"/>
          <w:sz w:val="22"/>
          <w:szCs w:val="22"/>
        </w:rPr>
        <w:t>номиналом</w:t>
      </w:r>
      <w:proofErr w:type="spellEnd"/>
      <w:r w:rsidRPr="00C57003">
        <w:rPr>
          <w:rFonts w:ascii="Arial" w:hAnsi="Arial" w:cs="Arial"/>
          <w:sz w:val="22"/>
          <w:szCs w:val="22"/>
        </w:rPr>
        <w:t xml:space="preserve"> 4,7 кОм</w:t>
      </w:r>
      <w:r w:rsidR="00C57003" w:rsidRPr="00C57003">
        <w:rPr>
          <w:rFonts w:ascii="Arial" w:hAnsi="Arial" w:cs="Arial"/>
          <w:sz w:val="22"/>
          <w:szCs w:val="22"/>
          <w:lang w:val="ru-RU"/>
        </w:rPr>
        <w:t>.</w:t>
      </w:r>
    </w:p>
    <w:p w14:paraId="3F388A36" w14:textId="77777777" w:rsidR="004A4D5B" w:rsidRDefault="004A4D5B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771B1A1F" w14:textId="77777777" w:rsidR="00C57003" w:rsidRDefault="00C57003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65C615AA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7B3A0514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7BE1C6CD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1F948E1A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211C3704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52775770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47624C5D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21185C1C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3E926D39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1274EF63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2B106DFA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3057CE76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33985903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769BA140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4B861A4C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72ABADCC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3F37634B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4AE91B92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6BD39C62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30234E78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5586169A" w14:textId="77777777" w:rsidR="007F78C6" w:rsidRDefault="007F78C6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141DF6F4" w14:textId="77777777" w:rsidR="00470ED9" w:rsidRDefault="00470ED9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p w14:paraId="5C979C6C" w14:textId="77777777" w:rsidR="00C57003" w:rsidRDefault="00C57003" w:rsidP="00794D98">
      <w:pPr>
        <w:pStyle w:val="12"/>
        <w:shd w:val="clear" w:color="auto" w:fill="auto"/>
        <w:tabs>
          <w:tab w:val="num" w:pos="993"/>
        </w:tabs>
        <w:snapToGrid w:val="0"/>
        <w:ind w:firstLine="567"/>
        <w:rPr>
          <w:rFonts w:ascii="Arial" w:hAnsi="Arial" w:cs="Arial"/>
          <w:sz w:val="2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7"/>
        <w:gridCol w:w="2689"/>
      </w:tblGrid>
      <w:tr w:rsidR="002A273C" w:rsidRPr="002A273C" w14:paraId="490D8CBD" w14:textId="77777777" w:rsidTr="00513183">
        <w:trPr>
          <w:trHeight w:val="2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8B466" w14:textId="77777777" w:rsidR="002A273C" w:rsidRPr="002A273C" w:rsidRDefault="002A273C" w:rsidP="00513183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A273C">
              <w:rPr>
                <w:rFonts w:ascii="Arial" w:hAnsi="Arial"/>
                <w:b/>
                <w:i/>
                <w:sz w:val="22"/>
              </w:rPr>
              <w:t>Предприятие-изготовитель</w:t>
            </w:r>
          </w:p>
        </w:tc>
      </w:tr>
      <w:tr w:rsidR="00F60491" w:rsidRPr="00513183" w14:paraId="02F3B033" w14:textId="77777777" w:rsidTr="00513183">
        <w:trPr>
          <w:trHeight w:val="884"/>
        </w:trPr>
        <w:tc>
          <w:tcPr>
            <w:tcW w:w="372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DD06C7" w14:textId="77777777" w:rsidR="00F60491" w:rsidRPr="002A273C" w:rsidRDefault="00F60491" w:rsidP="00513183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273C">
              <w:rPr>
                <w:rFonts w:ascii="Arial" w:hAnsi="Arial" w:cs="Arial"/>
                <w:b/>
                <w:sz w:val="22"/>
                <w:szCs w:val="22"/>
              </w:rPr>
              <w:t>Россия, 664007, г. Иркутск, пер. Волконского, дом 2,</w:t>
            </w:r>
          </w:p>
          <w:p w14:paraId="6559CB25" w14:textId="77777777" w:rsidR="00F60491" w:rsidRDefault="00F60491" w:rsidP="00513183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273C">
              <w:rPr>
                <w:rFonts w:ascii="Arial" w:hAnsi="Arial" w:cs="Arial"/>
                <w:b/>
                <w:sz w:val="22"/>
                <w:szCs w:val="22"/>
              </w:rPr>
              <w:t>ООО Охранное бюро “СОКРАТ”</w:t>
            </w:r>
          </w:p>
          <w:p w14:paraId="40D335E4" w14:textId="77777777" w:rsidR="00344E6C" w:rsidRPr="002A273C" w:rsidRDefault="00344E6C" w:rsidP="00513183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Техническая поддержка: 8-800-333-66-70</w:t>
            </w:r>
            <w:r w:rsidR="00F737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3704" w:rsidRPr="00F73704">
              <w:rPr>
                <w:rFonts w:ascii="Arial" w:hAnsi="Arial" w:cs="Arial"/>
                <w:b/>
                <w:sz w:val="22"/>
                <w:szCs w:val="22"/>
              </w:rPr>
              <w:t>(бесплатный)</w:t>
            </w:r>
          </w:p>
          <w:p w14:paraId="01C73171" w14:textId="77777777" w:rsidR="00F60491" w:rsidRPr="002A273C" w:rsidRDefault="00F60491" w:rsidP="00513183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273C">
              <w:rPr>
                <w:rFonts w:ascii="Arial" w:hAnsi="Arial" w:cs="Arial"/>
                <w:b/>
                <w:sz w:val="22"/>
                <w:szCs w:val="22"/>
              </w:rPr>
              <w:t>Тел/факс: (395-2)20-66-61, 20-66-62, 20-66-63, 20-64-77</w:t>
            </w:r>
          </w:p>
          <w:p w14:paraId="51C065B6" w14:textId="77777777" w:rsidR="00F60491" w:rsidRPr="002A273C" w:rsidRDefault="00F60491" w:rsidP="00513183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273C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E-mail: sokrat@sokrat.ru, http://www.sokrat.ru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AD0A8" w14:textId="77777777" w:rsidR="00F60491" w:rsidRPr="002A273C" w:rsidRDefault="008C2EAC" w:rsidP="00513183">
            <w:pPr>
              <w:tabs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pict w14:anchorId="19C138FC">
                <v:shape id="_x0000_i1030" type="#_x0000_t75" style="width:115.45pt;height:46.2pt">
                  <v:imagedata r:id="rId21" o:title=""/>
                </v:shape>
              </w:pict>
            </w:r>
          </w:p>
        </w:tc>
      </w:tr>
      <w:tr w:rsidR="00F60491" w:rsidRPr="00513183" w14:paraId="5B5C617E" w14:textId="77777777" w:rsidTr="00513183">
        <w:trPr>
          <w:trHeight w:val="60"/>
        </w:trPr>
        <w:tc>
          <w:tcPr>
            <w:tcW w:w="37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BB4EF8" w14:textId="77777777" w:rsidR="00F60491" w:rsidRPr="002A273C" w:rsidRDefault="00F60491" w:rsidP="0051318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17404" w14:textId="77777777" w:rsidR="00F60491" w:rsidRPr="002A273C" w:rsidRDefault="0002767B" w:rsidP="00513183">
            <w:pPr>
              <w:jc w:val="right"/>
              <w:rPr>
                <w:rFonts w:ascii="Arial" w:hAnsi="Arial" w:cs="Arial"/>
                <w:sz w:val="20"/>
              </w:rPr>
            </w:pPr>
            <w:r w:rsidRPr="0002767B">
              <w:rPr>
                <w:rFonts w:ascii="Arial" w:hAnsi="Arial" w:cs="Arial"/>
                <w:sz w:val="20"/>
              </w:rPr>
              <w:t>Код 3950 ред. 02 IN 10017</w:t>
            </w:r>
          </w:p>
        </w:tc>
      </w:tr>
    </w:tbl>
    <w:p w14:paraId="021506C8" w14:textId="77777777" w:rsidR="00AC47CE" w:rsidRPr="00F60491" w:rsidRDefault="00AC47CE" w:rsidP="00470ED9">
      <w:pPr>
        <w:spacing w:line="24" w:lineRule="auto"/>
        <w:rPr>
          <w:sz w:val="2"/>
          <w:szCs w:val="2"/>
        </w:rPr>
      </w:pPr>
    </w:p>
    <w:sectPr w:rsidR="00AC47CE" w:rsidRPr="00F60491" w:rsidSect="00F60491">
      <w:type w:val="continuous"/>
      <w:pgSz w:w="11906" w:h="16838" w:code="9"/>
      <w:pgMar w:top="510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FE772" w14:textId="77777777" w:rsidR="008B363B" w:rsidRDefault="008B363B">
      <w:r>
        <w:separator/>
      </w:r>
    </w:p>
  </w:endnote>
  <w:endnote w:type="continuationSeparator" w:id="0">
    <w:p w14:paraId="0035BF38" w14:textId="77777777" w:rsidR="008B363B" w:rsidRDefault="008B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F78EF" w14:textId="77777777" w:rsidR="008B363B" w:rsidRDefault="008B363B">
      <w:r>
        <w:separator/>
      </w:r>
    </w:p>
  </w:footnote>
  <w:footnote w:type="continuationSeparator" w:id="0">
    <w:p w14:paraId="6A6FE4FC" w14:textId="77777777" w:rsidR="008B363B" w:rsidRDefault="008B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84C"/>
    <w:multiLevelType w:val="hybridMultilevel"/>
    <w:tmpl w:val="977610AA"/>
    <w:lvl w:ilvl="0" w:tplc="CC2C5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8741D6"/>
    <w:multiLevelType w:val="hybridMultilevel"/>
    <w:tmpl w:val="01DE11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336147"/>
    <w:multiLevelType w:val="multilevel"/>
    <w:tmpl w:val="5430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72085"/>
    <w:multiLevelType w:val="hybridMultilevel"/>
    <w:tmpl w:val="7FF43E2E"/>
    <w:lvl w:ilvl="0" w:tplc="C7E2A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324E44"/>
    <w:multiLevelType w:val="multilevel"/>
    <w:tmpl w:val="7F30FCA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46B305DE"/>
    <w:multiLevelType w:val="multilevel"/>
    <w:tmpl w:val="A2FE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75186"/>
    <w:multiLevelType w:val="multilevel"/>
    <w:tmpl w:val="C14CF880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A3"/>
    <w:rsid w:val="000215D0"/>
    <w:rsid w:val="0002767B"/>
    <w:rsid w:val="00041547"/>
    <w:rsid w:val="00050113"/>
    <w:rsid w:val="0005079A"/>
    <w:rsid w:val="00065F09"/>
    <w:rsid w:val="0009750F"/>
    <w:rsid w:val="000A3038"/>
    <w:rsid w:val="000A7FB9"/>
    <w:rsid w:val="000B04B1"/>
    <w:rsid w:val="000D016E"/>
    <w:rsid w:val="000D1499"/>
    <w:rsid w:val="000D1C9F"/>
    <w:rsid w:val="000D2ADA"/>
    <w:rsid w:val="000F0061"/>
    <w:rsid w:val="00102752"/>
    <w:rsid w:val="001060F6"/>
    <w:rsid w:val="00124FEB"/>
    <w:rsid w:val="0015384A"/>
    <w:rsid w:val="00164A3F"/>
    <w:rsid w:val="00170C30"/>
    <w:rsid w:val="00174FAC"/>
    <w:rsid w:val="001A5368"/>
    <w:rsid w:val="001C3AFE"/>
    <w:rsid w:val="001C7E94"/>
    <w:rsid w:val="001D22E6"/>
    <w:rsid w:val="001D60A0"/>
    <w:rsid w:val="001E1034"/>
    <w:rsid w:val="001E2C5C"/>
    <w:rsid w:val="001E35F1"/>
    <w:rsid w:val="001F09B8"/>
    <w:rsid w:val="001F35DF"/>
    <w:rsid w:val="001F6503"/>
    <w:rsid w:val="001F6793"/>
    <w:rsid w:val="0020043E"/>
    <w:rsid w:val="00204718"/>
    <w:rsid w:val="002105E1"/>
    <w:rsid w:val="00214DC1"/>
    <w:rsid w:val="00222536"/>
    <w:rsid w:val="00223BDE"/>
    <w:rsid w:val="00227ECF"/>
    <w:rsid w:val="00242A0E"/>
    <w:rsid w:val="0024365F"/>
    <w:rsid w:val="00250D29"/>
    <w:rsid w:val="002510E3"/>
    <w:rsid w:val="0025128D"/>
    <w:rsid w:val="0025532F"/>
    <w:rsid w:val="0026168F"/>
    <w:rsid w:val="0026628B"/>
    <w:rsid w:val="00277CB1"/>
    <w:rsid w:val="00286036"/>
    <w:rsid w:val="002910D6"/>
    <w:rsid w:val="00294E77"/>
    <w:rsid w:val="002A2221"/>
    <w:rsid w:val="002A273C"/>
    <w:rsid w:val="002B6B0E"/>
    <w:rsid w:val="002C18DF"/>
    <w:rsid w:val="002D09B8"/>
    <w:rsid w:val="002E4334"/>
    <w:rsid w:val="002F6E45"/>
    <w:rsid w:val="0030799D"/>
    <w:rsid w:val="00324FD3"/>
    <w:rsid w:val="0033704D"/>
    <w:rsid w:val="003414AE"/>
    <w:rsid w:val="00344E6C"/>
    <w:rsid w:val="00356FB1"/>
    <w:rsid w:val="00371882"/>
    <w:rsid w:val="00390AD5"/>
    <w:rsid w:val="003A00F4"/>
    <w:rsid w:val="003A1AE5"/>
    <w:rsid w:val="003A4B47"/>
    <w:rsid w:val="003B4762"/>
    <w:rsid w:val="003C1AA1"/>
    <w:rsid w:val="003C1CFB"/>
    <w:rsid w:val="003C6BC3"/>
    <w:rsid w:val="003E03D9"/>
    <w:rsid w:val="003E7E99"/>
    <w:rsid w:val="003F1ACD"/>
    <w:rsid w:val="00403709"/>
    <w:rsid w:val="0041031F"/>
    <w:rsid w:val="00425922"/>
    <w:rsid w:val="00426359"/>
    <w:rsid w:val="004264EF"/>
    <w:rsid w:val="004420F3"/>
    <w:rsid w:val="00442E26"/>
    <w:rsid w:val="00464BDA"/>
    <w:rsid w:val="004651CD"/>
    <w:rsid w:val="00470ED9"/>
    <w:rsid w:val="0047527F"/>
    <w:rsid w:val="0047758A"/>
    <w:rsid w:val="004869CF"/>
    <w:rsid w:val="004A4D5B"/>
    <w:rsid w:val="004A750F"/>
    <w:rsid w:val="004B0A8E"/>
    <w:rsid w:val="004C460C"/>
    <w:rsid w:val="004E0A5E"/>
    <w:rsid w:val="004E14A7"/>
    <w:rsid w:val="004F3871"/>
    <w:rsid w:val="00505780"/>
    <w:rsid w:val="00513183"/>
    <w:rsid w:val="00534DAB"/>
    <w:rsid w:val="00545745"/>
    <w:rsid w:val="00552059"/>
    <w:rsid w:val="00591664"/>
    <w:rsid w:val="005A04DC"/>
    <w:rsid w:val="005A0756"/>
    <w:rsid w:val="005A229A"/>
    <w:rsid w:val="005B11B2"/>
    <w:rsid w:val="005B570A"/>
    <w:rsid w:val="005C3DD7"/>
    <w:rsid w:val="005C4146"/>
    <w:rsid w:val="005D04ED"/>
    <w:rsid w:val="005D1DA1"/>
    <w:rsid w:val="005D449A"/>
    <w:rsid w:val="005D4E68"/>
    <w:rsid w:val="005D501F"/>
    <w:rsid w:val="005D5B5C"/>
    <w:rsid w:val="005D7638"/>
    <w:rsid w:val="005F40B3"/>
    <w:rsid w:val="005F432A"/>
    <w:rsid w:val="006023B3"/>
    <w:rsid w:val="00614A2E"/>
    <w:rsid w:val="00627FBA"/>
    <w:rsid w:val="0063005B"/>
    <w:rsid w:val="00635363"/>
    <w:rsid w:val="00641CB2"/>
    <w:rsid w:val="00656114"/>
    <w:rsid w:val="00663E76"/>
    <w:rsid w:val="00682F5D"/>
    <w:rsid w:val="00684C76"/>
    <w:rsid w:val="006A1F5D"/>
    <w:rsid w:val="006A3E1C"/>
    <w:rsid w:val="006C2698"/>
    <w:rsid w:val="006E1B4D"/>
    <w:rsid w:val="006F0ED0"/>
    <w:rsid w:val="00715624"/>
    <w:rsid w:val="00715CAB"/>
    <w:rsid w:val="00717761"/>
    <w:rsid w:val="007221E9"/>
    <w:rsid w:val="00731DCD"/>
    <w:rsid w:val="007350CC"/>
    <w:rsid w:val="00741265"/>
    <w:rsid w:val="00742153"/>
    <w:rsid w:val="00755367"/>
    <w:rsid w:val="00756A6D"/>
    <w:rsid w:val="00761C1B"/>
    <w:rsid w:val="00784025"/>
    <w:rsid w:val="00794D98"/>
    <w:rsid w:val="007A6F90"/>
    <w:rsid w:val="007C0BBA"/>
    <w:rsid w:val="007D5100"/>
    <w:rsid w:val="007F78C6"/>
    <w:rsid w:val="008007E5"/>
    <w:rsid w:val="00815A09"/>
    <w:rsid w:val="00823CD9"/>
    <w:rsid w:val="00843DAD"/>
    <w:rsid w:val="00847C83"/>
    <w:rsid w:val="008545DF"/>
    <w:rsid w:val="00882B88"/>
    <w:rsid w:val="008932AF"/>
    <w:rsid w:val="00894893"/>
    <w:rsid w:val="008A1FEE"/>
    <w:rsid w:val="008A4524"/>
    <w:rsid w:val="008B363B"/>
    <w:rsid w:val="008C1E5E"/>
    <w:rsid w:val="008C2EAC"/>
    <w:rsid w:val="008D1D14"/>
    <w:rsid w:val="008D549E"/>
    <w:rsid w:val="008E6091"/>
    <w:rsid w:val="008E73E3"/>
    <w:rsid w:val="008F29C3"/>
    <w:rsid w:val="009036EE"/>
    <w:rsid w:val="00910A12"/>
    <w:rsid w:val="009160F8"/>
    <w:rsid w:val="00926AA9"/>
    <w:rsid w:val="0093159C"/>
    <w:rsid w:val="00932DA6"/>
    <w:rsid w:val="00934DEA"/>
    <w:rsid w:val="009354A5"/>
    <w:rsid w:val="009402EE"/>
    <w:rsid w:val="00945E97"/>
    <w:rsid w:val="00946257"/>
    <w:rsid w:val="009714AF"/>
    <w:rsid w:val="0098649F"/>
    <w:rsid w:val="00995492"/>
    <w:rsid w:val="009A0F77"/>
    <w:rsid w:val="009B66C9"/>
    <w:rsid w:val="009C7CA8"/>
    <w:rsid w:val="009D45BB"/>
    <w:rsid w:val="009D56E2"/>
    <w:rsid w:val="009E1B1D"/>
    <w:rsid w:val="00A11280"/>
    <w:rsid w:val="00A14B0E"/>
    <w:rsid w:val="00A21124"/>
    <w:rsid w:val="00A233CA"/>
    <w:rsid w:val="00A34E8A"/>
    <w:rsid w:val="00A350CE"/>
    <w:rsid w:val="00A52286"/>
    <w:rsid w:val="00A5705A"/>
    <w:rsid w:val="00A60884"/>
    <w:rsid w:val="00A625E5"/>
    <w:rsid w:val="00A63E54"/>
    <w:rsid w:val="00A643A3"/>
    <w:rsid w:val="00A6479F"/>
    <w:rsid w:val="00A661BB"/>
    <w:rsid w:val="00A81516"/>
    <w:rsid w:val="00A93C8F"/>
    <w:rsid w:val="00A95887"/>
    <w:rsid w:val="00AA4213"/>
    <w:rsid w:val="00AC47CE"/>
    <w:rsid w:val="00AC594F"/>
    <w:rsid w:val="00AD1C41"/>
    <w:rsid w:val="00AD2F9C"/>
    <w:rsid w:val="00AE0DC5"/>
    <w:rsid w:val="00AE7780"/>
    <w:rsid w:val="00AF008D"/>
    <w:rsid w:val="00AF3454"/>
    <w:rsid w:val="00AF6590"/>
    <w:rsid w:val="00B01002"/>
    <w:rsid w:val="00B2510E"/>
    <w:rsid w:val="00B31C48"/>
    <w:rsid w:val="00B37E39"/>
    <w:rsid w:val="00B421A6"/>
    <w:rsid w:val="00B504BE"/>
    <w:rsid w:val="00B74620"/>
    <w:rsid w:val="00B85481"/>
    <w:rsid w:val="00BB0761"/>
    <w:rsid w:val="00BB4452"/>
    <w:rsid w:val="00BB7947"/>
    <w:rsid w:val="00BC446A"/>
    <w:rsid w:val="00BE118C"/>
    <w:rsid w:val="00BE41B0"/>
    <w:rsid w:val="00BF2A99"/>
    <w:rsid w:val="00BF3EC4"/>
    <w:rsid w:val="00BF6A9C"/>
    <w:rsid w:val="00C01010"/>
    <w:rsid w:val="00C05530"/>
    <w:rsid w:val="00C40A69"/>
    <w:rsid w:val="00C54238"/>
    <w:rsid w:val="00C57003"/>
    <w:rsid w:val="00C62C10"/>
    <w:rsid w:val="00C746B1"/>
    <w:rsid w:val="00C77E33"/>
    <w:rsid w:val="00C85B2B"/>
    <w:rsid w:val="00C87D2B"/>
    <w:rsid w:val="00C904C6"/>
    <w:rsid w:val="00CA18BE"/>
    <w:rsid w:val="00CB045F"/>
    <w:rsid w:val="00CC3579"/>
    <w:rsid w:val="00CD333A"/>
    <w:rsid w:val="00CD50D2"/>
    <w:rsid w:val="00CE71BE"/>
    <w:rsid w:val="00CF1C5F"/>
    <w:rsid w:val="00D16E88"/>
    <w:rsid w:val="00D229BC"/>
    <w:rsid w:val="00D422A7"/>
    <w:rsid w:val="00D4286F"/>
    <w:rsid w:val="00D43238"/>
    <w:rsid w:val="00D56A38"/>
    <w:rsid w:val="00D64DF9"/>
    <w:rsid w:val="00D72D0B"/>
    <w:rsid w:val="00D76091"/>
    <w:rsid w:val="00D97F4C"/>
    <w:rsid w:val="00DB3381"/>
    <w:rsid w:val="00DD5C7F"/>
    <w:rsid w:val="00DD5FC1"/>
    <w:rsid w:val="00DF24CB"/>
    <w:rsid w:val="00DF7A4E"/>
    <w:rsid w:val="00E050CB"/>
    <w:rsid w:val="00E071CB"/>
    <w:rsid w:val="00E17228"/>
    <w:rsid w:val="00E31DAE"/>
    <w:rsid w:val="00E500E1"/>
    <w:rsid w:val="00E55BC5"/>
    <w:rsid w:val="00E671D1"/>
    <w:rsid w:val="00E67D2B"/>
    <w:rsid w:val="00E712AF"/>
    <w:rsid w:val="00E719D3"/>
    <w:rsid w:val="00E74EFF"/>
    <w:rsid w:val="00E801B0"/>
    <w:rsid w:val="00E871EE"/>
    <w:rsid w:val="00E97BCF"/>
    <w:rsid w:val="00EA4B23"/>
    <w:rsid w:val="00EA51BC"/>
    <w:rsid w:val="00EA7F11"/>
    <w:rsid w:val="00EB69EE"/>
    <w:rsid w:val="00ED1331"/>
    <w:rsid w:val="00ED30FD"/>
    <w:rsid w:val="00ED5983"/>
    <w:rsid w:val="00EE1818"/>
    <w:rsid w:val="00EF6875"/>
    <w:rsid w:val="00F100B5"/>
    <w:rsid w:val="00F17672"/>
    <w:rsid w:val="00F26FCE"/>
    <w:rsid w:val="00F5246F"/>
    <w:rsid w:val="00F60164"/>
    <w:rsid w:val="00F60491"/>
    <w:rsid w:val="00F73704"/>
    <w:rsid w:val="00F75CA3"/>
    <w:rsid w:val="00F83F63"/>
    <w:rsid w:val="00F95380"/>
    <w:rsid w:val="00FA1FF1"/>
    <w:rsid w:val="00FA4331"/>
    <w:rsid w:val="00FD66EF"/>
    <w:rsid w:val="00FE4702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0201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57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"/>
    <w:link w:val="10"/>
    <w:qFormat/>
    <w:rsid w:val="00E31DAE"/>
    <w:pPr>
      <w:numPr>
        <w:numId w:val="4"/>
      </w:numPr>
      <w:spacing w:after="120"/>
      <w:outlineLvl w:val="0"/>
    </w:pPr>
    <w:rPr>
      <w:rFonts w:cs="Arial"/>
      <w:b w:val="0"/>
      <w:caps/>
    </w:rPr>
  </w:style>
  <w:style w:type="paragraph" w:styleId="3">
    <w:name w:val="heading 3"/>
    <w:basedOn w:val="a"/>
    <w:next w:val="a"/>
    <w:link w:val="30"/>
    <w:semiHidden/>
    <w:unhideWhenUsed/>
    <w:qFormat/>
    <w:rsid w:val="00935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Листинг программы"/>
    <w:rsid w:val="00505780"/>
    <w:pPr>
      <w:suppressAutoHyphens/>
    </w:pPr>
    <w:rPr>
      <w:rFonts w:eastAsia="Arial"/>
      <w:lang w:eastAsia="ar-SA"/>
    </w:rPr>
  </w:style>
  <w:style w:type="paragraph" w:customStyle="1" w:styleId="21">
    <w:name w:val="Основной текст 21"/>
    <w:basedOn w:val="a"/>
    <w:rsid w:val="00505780"/>
    <w:pPr>
      <w:jc w:val="center"/>
    </w:pPr>
    <w:rPr>
      <w:rFonts w:ascii="Arial" w:hAnsi="Arial" w:cs="Arial"/>
      <w:b/>
      <w:sz w:val="40"/>
      <w:szCs w:val="20"/>
      <w:lang w:val="uk-UA"/>
    </w:rPr>
  </w:style>
  <w:style w:type="paragraph" w:styleId="a5">
    <w:name w:val="Normal (Web)"/>
    <w:basedOn w:val="a"/>
    <w:rsid w:val="0050578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Схема документа2"/>
    <w:basedOn w:val="a"/>
    <w:rsid w:val="00505780"/>
    <w:pPr>
      <w:shd w:val="clear" w:color="auto" w:fill="000080"/>
      <w:jc w:val="both"/>
    </w:pPr>
    <w:rPr>
      <w:szCs w:val="20"/>
      <w:lang w:val="uk-UA"/>
    </w:rPr>
  </w:style>
  <w:style w:type="paragraph" w:customStyle="1" w:styleId="210">
    <w:name w:val="Основной текст с отступом 21"/>
    <w:basedOn w:val="a"/>
    <w:rsid w:val="00C54238"/>
    <w:pPr>
      <w:ind w:firstLine="567"/>
      <w:jc w:val="both"/>
    </w:pPr>
    <w:rPr>
      <w:rFonts w:ascii="Arial" w:hAnsi="Arial" w:cs="Arial"/>
      <w:szCs w:val="20"/>
    </w:rPr>
  </w:style>
  <w:style w:type="paragraph" w:customStyle="1" w:styleId="11">
    <w:name w:val="Текст примечания1"/>
    <w:basedOn w:val="a"/>
    <w:rsid w:val="00C54238"/>
    <w:pPr>
      <w:jc w:val="both"/>
    </w:pPr>
    <w:rPr>
      <w:rFonts w:ascii="Journal" w:hAnsi="Journal"/>
      <w:szCs w:val="20"/>
      <w:lang w:val="uk-UA"/>
    </w:rPr>
  </w:style>
  <w:style w:type="paragraph" w:customStyle="1" w:styleId="12">
    <w:name w:val="Схема документа1"/>
    <w:basedOn w:val="a"/>
    <w:rsid w:val="00C54238"/>
    <w:pPr>
      <w:shd w:val="clear" w:color="auto" w:fill="000080"/>
      <w:jc w:val="both"/>
    </w:pPr>
    <w:rPr>
      <w:szCs w:val="20"/>
      <w:lang w:val="uk-UA"/>
    </w:rPr>
  </w:style>
  <w:style w:type="paragraph" w:styleId="20">
    <w:name w:val="Body Text Indent 2"/>
    <w:basedOn w:val="a"/>
    <w:rsid w:val="00C54238"/>
    <w:pPr>
      <w:spacing w:after="120" w:line="480" w:lineRule="auto"/>
      <w:ind w:left="283"/>
    </w:pPr>
  </w:style>
  <w:style w:type="paragraph" w:styleId="a6">
    <w:name w:val="Document Map"/>
    <w:basedOn w:val="a"/>
    <w:semiHidden/>
    <w:rsid w:val="00C54238"/>
    <w:pPr>
      <w:shd w:val="clear" w:color="auto" w:fill="000080"/>
      <w:suppressAutoHyphens w:val="0"/>
      <w:jc w:val="both"/>
    </w:pPr>
    <w:rPr>
      <w:szCs w:val="20"/>
      <w:lang w:val="uk-UA" w:eastAsia="ru-RU"/>
    </w:rPr>
  </w:style>
  <w:style w:type="paragraph" w:styleId="a7">
    <w:name w:val="header"/>
    <w:basedOn w:val="a"/>
    <w:rsid w:val="008E609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6091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semiHidden/>
    <w:rsid w:val="009354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9">
    <w:name w:val="Balloon Text"/>
    <w:basedOn w:val="a"/>
    <w:link w:val="aa"/>
    <w:rsid w:val="00D760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76091"/>
    <w:rPr>
      <w:rFonts w:ascii="Segoe UI" w:hAnsi="Segoe UI" w:cs="Segoe UI"/>
      <w:sz w:val="18"/>
      <w:szCs w:val="18"/>
      <w:lang w:eastAsia="ar-SA"/>
    </w:rPr>
  </w:style>
  <w:style w:type="paragraph" w:customStyle="1" w:styleId="a0">
    <w:name w:val="Заголовок_Сокр"/>
    <w:basedOn w:val="2"/>
    <w:qFormat/>
    <w:rsid w:val="004A4D5B"/>
    <w:pPr>
      <w:spacing w:before="240" w:after="240"/>
      <w:ind w:firstLine="567"/>
    </w:pPr>
    <w:rPr>
      <w:rFonts w:ascii="Arial" w:hAnsi="Arial"/>
      <w:b/>
      <w:szCs w:val="24"/>
      <w:lang w:val="ru-RU"/>
    </w:rPr>
  </w:style>
  <w:style w:type="paragraph" w:customStyle="1" w:styleId="22">
    <w:name w:val="Основной текст 22"/>
    <w:basedOn w:val="a"/>
    <w:rsid w:val="0009750F"/>
    <w:pPr>
      <w:jc w:val="center"/>
    </w:pPr>
    <w:rPr>
      <w:rFonts w:ascii="Arial" w:hAnsi="Arial" w:cs="Arial"/>
      <w:b/>
      <w:kern w:val="1"/>
      <w:sz w:val="40"/>
      <w:szCs w:val="20"/>
    </w:rPr>
  </w:style>
  <w:style w:type="table" w:styleId="ab">
    <w:name w:val="Table Grid"/>
    <w:basedOn w:val="a2"/>
    <w:rsid w:val="00097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E31DAE"/>
    <w:rPr>
      <w:rFonts w:ascii="Arial" w:hAnsi="Arial" w:cs="Arial"/>
      <w:caps/>
      <w:sz w:val="24"/>
      <w:szCs w:val="24"/>
      <w:shd w:val="clear" w:color="auto" w:fill="000080"/>
      <w:lang w:eastAsia="ar-SA"/>
    </w:rPr>
  </w:style>
  <w:style w:type="paragraph" w:styleId="ac">
    <w:name w:val="List Paragraph"/>
    <w:basedOn w:val="a"/>
    <w:uiPriority w:val="34"/>
    <w:qFormat/>
    <w:rsid w:val="000B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F6A9-3764-4FFF-B7A8-017F4D97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2019-11-07T03:56:00Z</dcterms:created>
  <dcterms:modified xsi:type="dcterms:W3CDTF">2020-09-17T06:13:00Z</dcterms:modified>
</cp:coreProperties>
</file>